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7D4" w:rsidRPr="000101EE" w:rsidRDefault="004127D4" w:rsidP="00792224">
      <w:pPr>
        <w:keepNext/>
        <w:jc w:val="center"/>
        <w:outlineLvl w:val="0"/>
        <w:rPr>
          <w:rFonts w:ascii="Arial" w:hAnsi="Arial" w:cs="Arial"/>
          <w:b/>
          <w:bCs/>
          <w:color w:val="000000"/>
          <w:lang w:val="es-ES" w:eastAsia="es-ES"/>
        </w:rPr>
      </w:pPr>
    </w:p>
    <w:p w:rsidR="004127D4" w:rsidRPr="000101EE" w:rsidRDefault="004127D4" w:rsidP="00792224">
      <w:pPr>
        <w:keepNext/>
        <w:jc w:val="center"/>
        <w:outlineLvl w:val="0"/>
        <w:rPr>
          <w:rFonts w:ascii="Arial" w:hAnsi="Arial" w:cs="Arial"/>
          <w:b/>
          <w:bCs/>
          <w:color w:val="000000"/>
          <w:lang w:val="es-ES" w:eastAsia="es-ES"/>
        </w:rPr>
      </w:pPr>
    </w:p>
    <w:p w:rsidR="004127D4" w:rsidRPr="00831592" w:rsidRDefault="0079473F" w:rsidP="00792224">
      <w:pPr>
        <w:keepNext/>
        <w:jc w:val="center"/>
        <w:outlineLvl w:val="0"/>
        <w:rPr>
          <w:rFonts w:ascii="Arial" w:hAnsi="Arial" w:cs="Arial"/>
          <w:b/>
          <w:bCs/>
          <w:color w:val="000000"/>
          <w:sz w:val="36"/>
          <w:lang w:val="es-ES" w:eastAsia="es-ES"/>
        </w:rPr>
      </w:pPr>
      <w:r w:rsidRPr="00831592">
        <w:rPr>
          <w:rFonts w:ascii="Arial" w:hAnsi="Arial" w:cs="Arial"/>
          <w:b/>
          <w:bCs/>
          <w:color w:val="000000"/>
          <w:sz w:val="36"/>
          <w:lang w:val="es-ES" w:eastAsia="es-ES"/>
        </w:rPr>
        <w:t>UNIDAD ADMINISTRATIVA ESPECIAL DE</w:t>
      </w:r>
    </w:p>
    <w:p w:rsidR="004127D4" w:rsidRPr="00831592" w:rsidRDefault="004127D4" w:rsidP="00792224">
      <w:pPr>
        <w:keepNext/>
        <w:jc w:val="center"/>
        <w:outlineLvl w:val="0"/>
        <w:rPr>
          <w:rFonts w:ascii="Arial" w:hAnsi="Arial" w:cs="Arial"/>
          <w:b/>
          <w:bCs/>
          <w:color w:val="000000"/>
          <w:sz w:val="36"/>
          <w:lang w:val="es-ES" w:eastAsia="es-ES"/>
        </w:rPr>
      </w:pPr>
      <w:r w:rsidRPr="00831592">
        <w:rPr>
          <w:rFonts w:ascii="Arial" w:hAnsi="Arial" w:cs="Arial"/>
          <w:b/>
          <w:bCs/>
          <w:color w:val="000000"/>
          <w:sz w:val="36"/>
          <w:lang w:val="es-ES" w:eastAsia="es-ES"/>
        </w:rPr>
        <w:t>AERONÁUTICA CIVIL</w:t>
      </w: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sz w:val="28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sz w:val="28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sz w:val="28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sz w:val="28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sz w:val="28"/>
          <w:lang w:val="es-ES" w:eastAsia="es-ES"/>
        </w:rPr>
      </w:pPr>
    </w:p>
    <w:p w:rsidR="004127D4" w:rsidRPr="00831592" w:rsidRDefault="004127D4" w:rsidP="00792224">
      <w:pPr>
        <w:rPr>
          <w:rFonts w:ascii="Arial" w:hAnsi="Arial" w:cs="Arial"/>
          <w:b/>
          <w:color w:val="000000"/>
          <w:sz w:val="28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sz w:val="36"/>
          <w:lang w:val="es-ES" w:eastAsia="es-ES"/>
        </w:rPr>
      </w:pPr>
      <w:r w:rsidRPr="00831592">
        <w:rPr>
          <w:rFonts w:ascii="Arial" w:hAnsi="Arial" w:cs="Arial"/>
          <w:b/>
          <w:color w:val="000000"/>
          <w:sz w:val="36"/>
          <w:lang w:val="es-ES" w:eastAsia="es-ES"/>
        </w:rPr>
        <w:t>OFICINA DE CONTROL INTERNO</w:t>
      </w:r>
    </w:p>
    <w:p w:rsidR="004127D4" w:rsidRPr="00831592" w:rsidRDefault="004127D4" w:rsidP="00792224">
      <w:pPr>
        <w:keepNext/>
        <w:jc w:val="center"/>
        <w:outlineLvl w:val="0"/>
        <w:rPr>
          <w:rFonts w:ascii="Arial" w:hAnsi="Arial" w:cs="Arial"/>
          <w:b/>
          <w:bCs/>
          <w:color w:val="000000"/>
          <w:sz w:val="28"/>
          <w:lang w:val="es-ES" w:eastAsia="es-ES"/>
        </w:rPr>
      </w:pPr>
    </w:p>
    <w:p w:rsidR="004127D4" w:rsidRPr="00831592" w:rsidRDefault="004127D4" w:rsidP="001B33FE">
      <w:pPr>
        <w:jc w:val="center"/>
        <w:rPr>
          <w:rFonts w:ascii="Arial" w:hAnsi="Arial" w:cs="Arial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color w:val="000000"/>
          <w:lang w:val="es-ES" w:eastAsia="es-ES"/>
        </w:rPr>
      </w:pPr>
    </w:p>
    <w:p w:rsidR="004127D4" w:rsidRPr="00831592" w:rsidRDefault="004127D4" w:rsidP="001B33FE">
      <w:pPr>
        <w:jc w:val="center"/>
        <w:rPr>
          <w:rFonts w:ascii="Arial" w:hAnsi="Arial" w:cs="Arial"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color w:val="000000"/>
          <w:lang w:val="es-ES" w:eastAsia="es-ES"/>
        </w:rPr>
      </w:pPr>
    </w:p>
    <w:p w:rsidR="009606D3" w:rsidRPr="00831592" w:rsidRDefault="004127D4" w:rsidP="009606D3">
      <w:pPr>
        <w:jc w:val="center"/>
        <w:rPr>
          <w:rFonts w:ascii="Arial" w:hAnsi="Arial" w:cs="Arial"/>
          <w:b/>
          <w:sz w:val="36"/>
          <w:szCs w:val="36"/>
          <w:lang w:val="es-ES" w:eastAsia="es-ES"/>
        </w:rPr>
      </w:pPr>
      <w:r w:rsidRPr="00831592">
        <w:rPr>
          <w:rFonts w:ascii="Arial" w:hAnsi="Arial" w:cs="Arial"/>
          <w:b/>
          <w:sz w:val="36"/>
          <w:szCs w:val="36"/>
          <w:lang w:val="es-ES" w:eastAsia="es-ES"/>
        </w:rPr>
        <w:t xml:space="preserve">INFORME </w:t>
      </w:r>
      <w:r w:rsidR="009606D3" w:rsidRPr="00831592">
        <w:rPr>
          <w:rFonts w:ascii="Arial" w:hAnsi="Arial" w:cs="Arial"/>
          <w:b/>
          <w:sz w:val="36"/>
          <w:szCs w:val="36"/>
          <w:lang w:val="es-ES" w:eastAsia="es-ES"/>
        </w:rPr>
        <w:t>DE AUDITORIA ESPECIAL</w:t>
      </w:r>
    </w:p>
    <w:p w:rsidR="009606D3" w:rsidRPr="00831592" w:rsidRDefault="009606D3" w:rsidP="009606D3">
      <w:pPr>
        <w:jc w:val="center"/>
        <w:rPr>
          <w:rFonts w:ascii="Arial" w:hAnsi="Arial" w:cs="Arial"/>
          <w:b/>
          <w:sz w:val="36"/>
          <w:szCs w:val="36"/>
          <w:lang w:val="es-ES" w:eastAsia="es-ES"/>
        </w:rPr>
      </w:pPr>
    </w:p>
    <w:p w:rsidR="009606D3" w:rsidRPr="00831592" w:rsidRDefault="009606D3" w:rsidP="009606D3">
      <w:pPr>
        <w:jc w:val="center"/>
        <w:rPr>
          <w:rFonts w:ascii="Arial" w:hAnsi="Arial" w:cs="Arial"/>
          <w:b/>
          <w:sz w:val="36"/>
          <w:szCs w:val="36"/>
          <w:lang w:val="es-ES" w:eastAsia="es-ES"/>
        </w:rPr>
      </w:pPr>
      <w:r w:rsidRPr="00831592">
        <w:rPr>
          <w:rFonts w:ascii="Arial" w:hAnsi="Arial" w:cs="Arial"/>
          <w:b/>
          <w:sz w:val="36"/>
          <w:szCs w:val="36"/>
          <w:lang w:val="es-ES" w:eastAsia="es-ES"/>
        </w:rPr>
        <w:t xml:space="preserve">EVALUACION AL PROCESO DE </w:t>
      </w:r>
    </w:p>
    <w:p w:rsidR="002830C3" w:rsidRDefault="009606D3" w:rsidP="009606D3">
      <w:pPr>
        <w:jc w:val="center"/>
        <w:rPr>
          <w:rFonts w:ascii="Arial" w:hAnsi="Arial" w:cs="Arial"/>
          <w:b/>
          <w:sz w:val="36"/>
          <w:szCs w:val="36"/>
          <w:lang w:val="es-ES" w:eastAsia="es-ES"/>
        </w:rPr>
      </w:pPr>
      <w:r w:rsidRPr="00831592">
        <w:rPr>
          <w:rFonts w:ascii="Arial" w:hAnsi="Arial" w:cs="Arial"/>
          <w:b/>
          <w:sz w:val="36"/>
          <w:szCs w:val="36"/>
          <w:lang w:val="es-ES" w:eastAsia="es-ES"/>
        </w:rPr>
        <w:t>RENDICION DE CUENTAS</w:t>
      </w:r>
    </w:p>
    <w:p w:rsidR="00FC05AC" w:rsidRPr="00831592" w:rsidRDefault="002830C3" w:rsidP="009606D3">
      <w:pPr>
        <w:jc w:val="center"/>
        <w:rPr>
          <w:rFonts w:ascii="Arial" w:hAnsi="Arial" w:cs="Arial"/>
          <w:b/>
          <w:lang w:eastAsia="es-ES"/>
        </w:rPr>
      </w:pPr>
      <w:r>
        <w:rPr>
          <w:rFonts w:ascii="Arial" w:hAnsi="Arial" w:cs="Arial"/>
          <w:b/>
          <w:sz w:val="36"/>
          <w:szCs w:val="36"/>
          <w:lang w:val="es-ES" w:eastAsia="es-ES"/>
        </w:rPr>
        <w:t>VIGENCIA</w:t>
      </w:r>
      <w:r w:rsidR="009606D3" w:rsidRPr="00831592">
        <w:rPr>
          <w:rFonts w:ascii="Arial" w:hAnsi="Arial" w:cs="Arial"/>
          <w:b/>
          <w:sz w:val="36"/>
          <w:szCs w:val="36"/>
          <w:lang w:val="es-ES" w:eastAsia="es-ES"/>
        </w:rPr>
        <w:t xml:space="preserve"> </w:t>
      </w:r>
      <w:r w:rsidR="00C40D36" w:rsidRPr="00831592">
        <w:rPr>
          <w:rFonts w:ascii="Arial" w:hAnsi="Arial" w:cs="Arial"/>
          <w:b/>
          <w:sz w:val="36"/>
          <w:szCs w:val="36"/>
          <w:lang w:val="es-ES" w:eastAsia="es-ES"/>
        </w:rPr>
        <w:t>201</w:t>
      </w:r>
      <w:r w:rsidR="00291C7F">
        <w:rPr>
          <w:rFonts w:ascii="Arial" w:hAnsi="Arial" w:cs="Arial"/>
          <w:b/>
          <w:sz w:val="36"/>
          <w:szCs w:val="36"/>
          <w:lang w:val="es-ES" w:eastAsia="es-ES"/>
        </w:rPr>
        <w:t>7</w:t>
      </w:r>
    </w:p>
    <w:p w:rsidR="004127D4" w:rsidRPr="00831592" w:rsidRDefault="004127D4" w:rsidP="001B33FE">
      <w:pPr>
        <w:jc w:val="center"/>
        <w:rPr>
          <w:rFonts w:ascii="Arial" w:hAnsi="Arial" w:cs="Arial"/>
          <w:b/>
        </w:rPr>
      </w:pPr>
    </w:p>
    <w:p w:rsidR="004127D4" w:rsidRPr="00831592" w:rsidRDefault="004127D4" w:rsidP="001B33FE">
      <w:pPr>
        <w:jc w:val="center"/>
        <w:rPr>
          <w:rFonts w:ascii="Arial" w:hAnsi="Arial" w:cs="Arial"/>
          <w:b/>
        </w:rPr>
      </w:pPr>
    </w:p>
    <w:p w:rsidR="004127D4" w:rsidRPr="00831592" w:rsidRDefault="004127D4" w:rsidP="001B33FE">
      <w:pPr>
        <w:jc w:val="center"/>
        <w:rPr>
          <w:rFonts w:ascii="Arial" w:hAnsi="Arial" w:cs="Arial"/>
          <w:b/>
          <w:color w:val="000000"/>
          <w:lang w:val="es-ES" w:eastAsia="es-ES"/>
        </w:rPr>
      </w:pPr>
    </w:p>
    <w:p w:rsidR="004127D4" w:rsidRPr="00831592" w:rsidRDefault="003724F9" w:rsidP="003724F9">
      <w:pPr>
        <w:tabs>
          <w:tab w:val="left" w:pos="3442"/>
        </w:tabs>
        <w:rPr>
          <w:rFonts w:ascii="Arial" w:hAnsi="Arial" w:cs="Arial"/>
          <w:b/>
          <w:color w:val="000000"/>
          <w:lang w:val="es-ES" w:eastAsia="es-ES"/>
        </w:rPr>
      </w:pPr>
      <w:r w:rsidRPr="00831592">
        <w:rPr>
          <w:rFonts w:ascii="Arial" w:hAnsi="Arial" w:cs="Arial"/>
          <w:b/>
          <w:color w:val="000000"/>
          <w:lang w:val="es-ES" w:eastAsia="es-ES"/>
        </w:rPr>
        <w:tab/>
      </w: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</w:p>
    <w:p w:rsidR="00792224" w:rsidRPr="00831592" w:rsidRDefault="00792224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</w:p>
    <w:p w:rsidR="00792224" w:rsidRPr="00831592" w:rsidRDefault="00792224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</w:p>
    <w:p w:rsidR="00792224" w:rsidRPr="00831592" w:rsidRDefault="00792224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</w:p>
    <w:p w:rsidR="00792224" w:rsidRPr="00831592" w:rsidRDefault="00792224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lang w:val="pt-BR" w:eastAsia="es-ES"/>
        </w:rPr>
      </w:pPr>
      <w:r w:rsidRPr="00831592">
        <w:rPr>
          <w:rFonts w:ascii="Arial" w:hAnsi="Arial" w:cs="Arial"/>
          <w:b/>
          <w:color w:val="000000"/>
          <w:lang w:val="pt-BR" w:eastAsia="es-ES"/>
        </w:rPr>
        <w:t xml:space="preserve">Bogotá D.C., </w:t>
      </w:r>
      <w:r w:rsidR="008C45F4">
        <w:rPr>
          <w:rFonts w:ascii="Arial" w:hAnsi="Arial" w:cs="Arial"/>
          <w:b/>
          <w:color w:val="000000"/>
          <w:lang w:val="pt-BR" w:eastAsia="es-ES"/>
        </w:rPr>
        <w:t>e</w:t>
      </w:r>
      <w:r w:rsidR="00C40D36" w:rsidRPr="00831592">
        <w:rPr>
          <w:rFonts w:ascii="Arial" w:hAnsi="Arial" w:cs="Arial"/>
          <w:b/>
          <w:color w:val="000000"/>
          <w:lang w:val="pt-BR" w:eastAsia="es-ES"/>
        </w:rPr>
        <w:t xml:space="preserve">nero de </w:t>
      </w:r>
      <w:r w:rsidR="003B06E2" w:rsidRPr="00831592">
        <w:rPr>
          <w:rFonts w:ascii="Arial" w:hAnsi="Arial" w:cs="Arial"/>
          <w:b/>
          <w:color w:val="000000"/>
          <w:lang w:val="pt-BR" w:eastAsia="es-ES"/>
        </w:rPr>
        <w:t>201</w:t>
      </w:r>
      <w:r w:rsidR="00291C7F">
        <w:rPr>
          <w:rFonts w:ascii="Arial" w:hAnsi="Arial" w:cs="Arial"/>
          <w:b/>
          <w:color w:val="000000"/>
          <w:lang w:val="pt-BR" w:eastAsia="es-ES"/>
        </w:rPr>
        <w:t>8</w:t>
      </w: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lang w:val="pt-BR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lang w:val="pt-BR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</w:p>
    <w:p w:rsidR="00EC6061" w:rsidRPr="00831592" w:rsidRDefault="00EC6061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</w:p>
    <w:p w:rsidR="00EC6061" w:rsidRPr="00831592" w:rsidRDefault="00EC6061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</w:p>
    <w:p w:rsidR="00EC6061" w:rsidRPr="00831592" w:rsidRDefault="00EC6061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  <w:r w:rsidRPr="00831592">
        <w:rPr>
          <w:rFonts w:ascii="Arial" w:hAnsi="Arial" w:cs="Arial"/>
          <w:b/>
          <w:color w:val="000000"/>
          <w:lang w:val="es-ES" w:eastAsia="es-ES"/>
        </w:rPr>
        <w:t>Re</w:t>
      </w:r>
      <w:r w:rsidR="0079473F" w:rsidRPr="00831592">
        <w:rPr>
          <w:rFonts w:ascii="Arial" w:hAnsi="Arial" w:cs="Arial"/>
          <w:b/>
          <w:color w:val="000000"/>
          <w:lang w:val="es-ES" w:eastAsia="es-ES"/>
        </w:rPr>
        <w:t>sponsable Proceso de Evaluación</w:t>
      </w: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</w:p>
    <w:p w:rsidR="004127D4" w:rsidRPr="00831592" w:rsidRDefault="00F16F04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  <w:r w:rsidRPr="00831592">
        <w:rPr>
          <w:rFonts w:ascii="Arial" w:hAnsi="Arial" w:cs="Arial"/>
          <w:b/>
          <w:color w:val="000000"/>
          <w:lang w:val="es-ES" w:eastAsia="es-ES"/>
        </w:rPr>
        <w:t>Ing</w:t>
      </w:r>
      <w:r w:rsidR="009644FE" w:rsidRPr="00831592">
        <w:rPr>
          <w:rFonts w:ascii="Arial" w:hAnsi="Arial" w:cs="Arial"/>
          <w:b/>
          <w:color w:val="000000"/>
          <w:lang w:val="es-ES" w:eastAsia="es-ES"/>
        </w:rPr>
        <w:t xml:space="preserve">. </w:t>
      </w:r>
      <w:r w:rsidRPr="00831592">
        <w:rPr>
          <w:rFonts w:ascii="Arial" w:hAnsi="Arial" w:cs="Arial"/>
          <w:b/>
          <w:color w:val="000000"/>
          <w:lang w:val="es-ES" w:eastAsia="es-ES"/>
        </w:rPr>
        <w:t>SONIA MARITZA MACHADO CRUZ</w:t>
      </w: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  <w:r w:rsidRPr="00831592">
        <w:rPr>
          <w:rFonts w:ascii="Arial" w:hAnsi="Arial" w:cs="Arial"/>
          <w:b/>
          <w:color w:val="000000"/>
          <w:lang w:val="es-ES" w:eastAsia="es-ES"/>
        </w:rPr>
        <w:t>Jefe Oficina de Control Interno</w:t>
      </w:r>
    </w:p>
    <w:p w:rsidR="004127D4" w:rsidRPr="00831592" w:rsidRDefault="004127D4" w:rsidP="00792224">
      <w:pPr>
        <w:jc w:val="center"/>
        <w:rPr>
          <w:rFonts w:ascii="Arial" w:hAnsi="Arial" w:cs="Arial"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  <w:r w:rsidRPr="00831592">
        <w:rPr>
          <w:rFonts w:ascii="Arial" w:hAnsi="Arial" w:cs="Arial"/>
          <w:b/>
          <w:color w:val="000000"/>
          <w:lang w:val="es-ES" w:eastAsia="es-ES"/>
        </w:rPr>
        <w:t>Responsable Proceso Evaluado</w:t>
      </w:r>
    </w:p>
    <w:p w:rsidR="009644FE" w:rsidRPr="00831592" w:rsidRDefault="009644FE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</w:p>
    <w:p w:rsidR="004127D4" w:rsidRPr="00134406" w:rsidRDefault="003B06E2" w:rsidP="00792224">
      <w:pPr>
        <w:jc w:val="center"/>
        <w:rPr>
          <w:rFonts w:ascii="Arial" w:hAnsi="Arial" w:cs="Arial"/>
          <w:color w:val="000000"/>
          <w:lang w:eastAsia="es-ES"/>
        </w:rPr>
      </w:pPr>
      <w:r w:rsidRPr="00831592">
        <w:rPr>
          <w:rFonts w:ascii="Arial" w:hAnsi="Arial" w:cs="Arial"/>
          <w:b/>
          <w:lang w:val="es-ES" w:eastAsia="es-ES"/>
        </w:rPr>
        <w:t>OFICINA ASESORA DE PLANEACIÓN</w:t>
      </w:r>
      <w:r w:rsidRPr="00134406">
        <w:rPr>
          <w:rFonts w:ascii="Arial" w:hAnsi="Arial" w:cs="Arial"/>
          <w:color w:val="000000"/>
          <w:lang w:eastAsia="es-ES"/>
        </w:rPr>
        <w:t xml:space="preserve"> </w:t>
      </w:r>
    </w:p>
    <w:p w:rsidR="004127D4" w:rsidRPr="00134406" w:rsidRDefault="004127D4" w:rsidP="00792224">
      <w:pPr>
        <w:jc w:val="center"/>
        <w:rPr>
          <w:rFonts w:ascii="Arial" w:hAnsi="Arial" w:cs="Arial"/>
          <w:color w:val="000000"/>
          <w:lang w:eastAsia="es-ES"/>
        </w:rPr>
      </w:pPr>
    </w:p>
    <w:p w:rsidR="004127D4" w:rsidRPr="00134406" w:rsidRDefault="004127D4" w:rsidP="00792224">
      <w:pPr>
        <w:jc w:val="center"/>
        <w:rPr>
          <w:rFonts w:ascii="Arial" w:hAnsi="Arial" w:cs="Arial"/>
          <w:color w:val="000000"/>
          <w:lang w:eastAsia="es-ES"/>
        </w:rPr>
      </w:pPr>
    </w:p>
    <w:p w:rsidR="004127D4" w:rsidRPr="00134406" w:rsidRDefault="004127D4" w:rsidP="00792224">
      <w:pPr>
        <w:rPr>
          <w:rFonts w:ascii="Arial" w:hAnsi="Arial" w:cs="Arial"/>
          <w:color w:val="000000"/>
          <w:lang w:eastAsia="es-ES"/>
        </w:rPr>
      </w:pPr>
    </w:p>
    <w:p w:rsidR="00792224" w:rsidRPr="00134406" w:rsidRDefault="00792224" w:rsidP="00792224">
      <w:pPr>
        <w:rPr>
          <w:rFonts w:ascii="Arial" w:hAnsi="Arial" w:cs="Arial"/>
          <w:color w:val="000000"/>
          <w:lang w:eastAsia="es-ES"/>
        </w:rPr>
      </w:pPr>
    </w:p>
    <w:p w:rsidR="00792224" w:rsidRPr="00134406" w:rsidRDefault="00792224" w:rsidP="00792224">
      <w:pPr>
        <w:rPr>
          <w:rFonts w:ascii="Arial" w:hAnsi="Arial" w:cs="Arial"/>
          <w:color w:val="000000"/>
          <w:lang w:eastAsia="es-ES"/>
        </w:rPr>
      </w:pPr>
    </w:p>
    <w:p w:rsidR="00792224" w:rsidRPr="00134406" w:rsidRDefault="00792224" w:rsidP="00792224">
      <w:pPr>
        <w:rPr>
          <w:rFonts w:ascii="Arial" w:hAnsi="Arial" w:cs="Arial"/>
          <w:color w:val="000000"/>
          <w:lang w:eastAsia="es-ES"/>
        </w:rPr>
      </w:pPr>
    </w:p>
    <w:p w:rsidR="007076D6" w:rsidRPr="00134406" w:rsidRDefault="007076D6" w:rsidP="00792224">
      <w:pPr>
        <w:rPr>
          <w:rFonts w:ascii="Arial" w:hAnsi="Arial" w:cs="Arial"/>
          <w:color w:val="000000"/>
          <w:lang w:eastAsia="es-ES"/>
        </w:rPr>
      </w:pPr>
    </w:p>
    <w:p w:rsidR="007076D6" w:rsidRPr="00134406" w:rsidRDefault="007076D6" w:rsidP="00792224">
      <w:pPr>
        <w:rPr>
          <w:rFonts w:ascii="Arial" w:hAnsi="Arial" w:cs="Arial"/>
          <w:color w:val="000000"/>
          <w:lang w:eastAsia="es-ES"/>
        </w:rPr>
      </w:pPr>
    </w:p>
    <w:p w:rsidR="004127D4" w:rsidRPr="00134406" w:rsidRDefault="004127D4" w:rsidP="00792224">
      <w:pPr>
        <w:rPr>
          <w:rFonts w:ascii="Arial" w:hAnsi="Arial" w:cs="Arial"/>
          <w:color w:val="000000"/>
          <w:lang w:eastAsia="es-ES"/>
        </w:rPr>
      </w:pPr>
    </w:p>
    <w:p w:rsidR="004127D4" w:rsidRPr="00134406" w:rsidRDefault="004127D4" w:rsidP="00792224">
      <w:pPr>
        <w:rPr>
          <w:rFonts w:ascii="Arial" w:hAnsi="Arial" w:cs="Arial"/>
          <w:color w:val="000000"/>
          <w:lang w:eastAsia="es-ES"/>
        </w:rPr>
      </w:pPr>
    </w:p>
    <w:p w:rsidR="004127D4" w:rsidRPr="00134406" w:rsidRDefault="004127D4" w:rsidP="00792224">
      <w:pPr>
        <w:rPr>
          <w:rFonts w:ascii="Arial" w:hAnsi="Arial" w:cs="Arial"/>
          <w:color w:val="000000"/>
          <w:lang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lang w:eastAsia="es-ES"/>
        </w:rPr>
      </w:pPr>
      <w:r w:rsidRPr="00831592">
        <w:rPr>
          <w:rFonts w:ascii="Arial" w:hAnsi="Arial" w:cs="Arial"/>
          <w:b/>
          <w:color w:val="000000"/>
          <w:lang w:eastAsia="es-ES"/>
        </w:rPr>
        <w:t>Auditor</w:t>
      </w: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lang w:eastAsia="es-ES"/>
        </w:rPr>
      </w:pPr>
    </w:p>
    <w:p w:rsidR="004127D4" w:rsidRPr="00831592" w:rsidRDefault="008C45F4" w:rsidP="00792224">
      <w:pPr>
        <w:jc w:val="center"/>
        <w:rPr>
          <w:rFonts w:ascii="Arial" w:hAnsi="Arial" w:cs="Arial"/>
          <w:b/>
          <w:color w:val="000000"/>
          <w:lang w:eastAsia="es-ES"/>
        </w:rPr>
      </w:pPr>
      <w:r>
        <w:rPr>
          <w:rFonts w:ascii="Arial" w:hAnsi="Arial" w:cs="Arial"/>
          <w:b/>
          <w:color w:val="000000"/>
          <w:lang w:eastAsia="es-ES"/>
        </w:rPr>
        <w:t>ISLENY LÓPEZ CHAQUEA</w:t>
      </w: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lang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lang w:eastAsia="es-ES"/>
        </w:rPr>
      </w:pPr>
    </w:p>
    <w:p w:rsidR="007076D6" w:rsidRPr="00831592" w:rsidRDefault="007076D6" w:rsidP="00792224">
      <w:pPr>
        <w:jc w:val="center"/>
        <w:rPr>
          <w:rFonts w:ascii="Arial" w:hAnsi="Arial" w:cs="Arial"/>
          <w:b/>
          <w:color w:val="000000"/>
          <w:lang w:eastAsia="es-ES"/>
        </w:rPr>
      </w:pPr>
    </w:p>
    <w:p w:rsidR="00F16F04" w:rsidRPr="00831592" w:rsidRDefault="00F16F04" w:rsidP="00792224">
      <w:pPr>
        <w:jc w:val="center"/>
        <w:rPr>
          <w:rFonts w:ascii="Arial" w:hAnsi="Arial" w:cs="Arial"/>
          <w:b/>
          <w:color w:val="000000"/>
          <w:lang w:eastAsia="es-ES"/>
        </w:rPr>
      </w:pPr>
    </w:p>
    <w:p w:rsidR="00792224" w:rsidRPr="00831592" w:rsidRDefault="00792224" w:rsidP="00792224">
      <w:pPr>
        <w:jc w:val="center"/>
        <w:rPr>
          <w:rFonts w:ascii="Arial" w:hAnsi="Arial" w:cs="Arial"/>
          <w:b/>
          <w:color w:val="000000"/>
          <w:lang w:eastAsia="es-ES"/>
        </w:rPr>
      </w:pPr>
    </w:p>
    <w:p w:rsidR="00792224" w:rsidRPr="00831592" w:rsidRDefault="00792224" w:rsidP="00792224">
      <w:pPr>
        <w:jc w:val="center"/>
        <w:rPr>
          <w:rFonts w:ascii="Arial" w:hAnsi="Arial" w:cs="Arial"/>
          <w:b/>
          <w:color w:val="000000"/>
          <w:lang w:eastAsia="es-ES"/>
        </w:rPr>
      </w:pPr>
    </w:p>
    <w:p w:rsidR="00C94677" w:rsidRPr="00831592" w:rsidRDefault="00C94677" w:rsidP="00792224">
      <w:pPr>
        <w:jc w:val="center"/>
        <w:rPr>
          <w:rFonts w:ascii="Arial" w:hAnsi="Arial" w:cs="Arial"/>
          <w:b/>
          <w:color w:val="000000"/>
          <w:lang w:eastAsia="es-ES"/>
        </w:rPr>
      </w:pPr>
    </w:p>
    <w:p w:rsidR="009733B5" w:rsidRDefault="009733B5" w:rsidP="00792224">
      <w:pPr>
        <w:jc w:val="center"/>
        <w:rPr>
          <w:rFonts w:ascii="Arial" w:hAnsi="Arial" w:cs="Arial"/>
          <w:b/>
          <w:color w:val="000000"/>
          <w:lang w:eastAsia="es-ES"/>
        </w:rPr>
      </w:pPr>
    </w:p>
    <w:p w:rsidR="00174F76" w:rsidRPr="00831592" w:rsidRDefault="00174F76" w:rsidP="00792224">
      <w:pPr>
        <w:jc w:val="center"/>
        <w:rPr>
          <w:rFonts w:ascii="Arial" w:hAnsi="Arial" w:cs="Arial"/>
          <w:b/>
          <w:color w:val="000000"/>
          <w:lang w:eastAsia="es-ES"/>
        </w:rPr>
      </w:pPr>
    </w:p>
    <w:p w:rsidR="003B06E2" w:rsidRPr="00831592" w:rsidRDefault="003B06E2" w:rsidP="00792224">
      <w:pPr>
        <w:jc w:val="center"/>
        <w:rPr>
          <w:rFonts w:ascii="Arial" w:hAnsi="Arial" w:cs="Arial"/>
          <w:b/>
          <w:color w:val="000000"/>
          <w:lang w:eastAsia="es-ES"/>
        </w:rPr>
      </w:pPr>
    </w:p>
    <w:p w:rsidR="004127D4" w:rsidRPr="00831592" w:rsidRDefault="004127D4" w:rsidP="00792224">
      <w:pPr>
        <w:shd w:val="clear" w:color="auto" w:fill="A6A6A6"/>
        <w:jc w:val="both"/>
        <w:rPr>
          <w:rFonts w:ascii="Arial" w:hAnsi="Arial" w:cs="Arial"/>
          <w:b/>
          <w:bCs/>
          <w:sz w:val="22"/>
          <w:szCs w:val="22"/>
          <w:lang w:val="es-MX" w:eastAsia="es-ES"/>
        </w:rPr>
      </w:pPr>
      <w:bookmarkStart w:id="0" w:name="_Toc59270323"/>
      <w:bookmarkStart w:id="1" w:name="_Toc62902533"/>
      <w:r w:rsidRPr="00831592">
        <w:rPr>
          <w:rFonts w:ascii="Arial" w:hAnsi="Arial" w:cs="Arial"/>
          <w:b/>
          <w:bCs/>
          <w:iCs/>
          <w:sz w:val="22"/>
          <w:szCs w:val="22"/>
        </w:rPr>
        <w:t>I.  CONCEPTOS Y CRITERIOS PARA LA REALIZACIÓN DE LA EVALUACIÓN</w:t>
      </w:r>
    </w:p>
    <w:p w:rsidR="004127D4" w:rsidRPr="00831592" w:rsidRDefault="004127D4" w:rsidP="00792224">
      <w:pPr>
        <w:keepNext/>
        <w:jc w:val="both"/>
        <w:outlineLvl w:val="5"/>
        <w:rPr>
          <w:rFonts w:ascii="Arial" w:hAnsi="Arial" w:cs="Arial"/>
          <w:bCs/>
          <w:sz w:val="22"/>
          <w:szCs w:val="22"/>
          <w:lang w:eastAsia="es-ES"/>
        </w:rPr>
      </w:pPr>
    </w:p>
    <w:p w:rsidR="004127D4" w:rsidRPr="00831592" w:rsidRDefault="004127D4" w:rsidP="00792224">
      <w:pPr>
        <w:keepNext/>
        <w:jc w:val="both"/>
        <w:outlineLvl w:val="5"/>
        <w:rPr>
          <w:rFonts w:ascii="Arial" w:hAnsi="Arial" w:cs="Arial"/>
          <w:b/>
          <w:bCs/>
          <w:sz w:val="22"/>
          <w:szCs w:val="22"/>
          <w:lang w:eastAsia="es-ES"/>
        </w:rPr>
      </w:pPr>
      <w:r w:rsidRPr="00831592">
        <w:rPr>
          <w:rFonts w:ascii="Arial" w:hAnsi="Arial" w:cs="Arial"/>
          <w:b/>
          <w:bCs/>
          <w:sz w:val="22"/>
          <w:szCs w:val="22"/>
          <w:lang w:eastAsia="es-ES"/>
        </w:rPr>
        <w:t>1.1   Objetivo General.</w:t>
      </w:r>
    </w:p>
    <w:p w:rsidR="004127D4" w:rsidRPr="00831592" w:rsidRDefault="004127D4" w:rsidP="00792224">
      <w:pPr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4127D4" w:rsidRPr="00831592" w:rsidRDefault="004127D4" w:rsidP="00792224">
      <w:pPr>
        <w:jc w:val="both"/>
        <w:rPr>
          <w:rFonts w:ascii="Arial" w:hAnsi="Arial" w:cs="Arial"/>
          <w:sz w:val="22"/>
          <w:szCs w:val="22"/>
        </w:rPr>
      </w:pPr>
      <w:r w:rsidRPr="00831592">
        <w:rPr>
          <w:rFonts w:ascii="Arial" w:hAnsi="Arial" w:cs="Arial"/>
          <w:sz w:val="22"/>
          <w:szCs w:val="22"/>
        </w:rPr>
        <w:t xml:space="preserve">Realizar </w:t>
      </w:r>
      <w:r w:rsidR="00DA599C" w:rsidRPr="00831592">
        <w:rPr>
          <w:rFonts w:ascii="Arial" w:hAnsi="Arial" w:cs="Arial"/>
          <w:sz w:val="22"/>
          <w:szCs w:val="22"/>
        </w:rPr>
        <w:t>seguimiento</w:t>
      </w:r>
      <w:r w:rsidR="000633BC" w:rsidRPr="00831592">
        <w:rPr>
          <w:rFonts w:ascii="Arial" w:hAnsi="Arial" w:cs="Arial"/>
          <w:sz w:val="22"/>
          <w:szCs w:val="22"/>
        </w:rPr>
        <w:t xml:space="preserve"> y </w:t>
      </w:r>
      <w:r w:rsidRPr="00831592">
        <w:rPr>
          <w:rFonts w:ascii="Arial" w:hAnsi="Arial" w:cs="Arial"/>
          <w:sz w:val="22"/>
          <w:szCs w:val="22"/>
        </w:rPr>
        <w:t>evaluación a</w:t>
      </w:r>
      <w:r w:rsidR="009606D3" w:rsidRPr="00831592">
        <w:rPr>
          <w:rFonts w:ascii="Arial" w:hAnsi="Arial" w:cs="Arial"/>
          <w:sz w:val="22"/>
          <w:szCs w:val="22"/>
        </w:rPr>
        <w:t xml:space="preserve">l proceso de rendición de cuentas a la ciudadanía adelantado por la Unidad Administrativa Especial de Aeronáutica Civil durante </w:t>
      </w:r>
      <w:r w:rsidR="002830C3">
        <w:rPr>
          <w:rFonts w:ascii="Arial" w:hAnsi="Arial" w:cs="Arial"/>
          <w:sz w:val="22"/>
          <w:szCs w:val="22"/>
        </w:rPr>
        <w:t>la vigencia</w:t>
      </w:r>
      <w:r w:rsidR="009606D3" w:rsidRPr="00831592">
        <w:rPr>
          <w:rFonts w:ascii="Arial" w:hAnsi="Arial" w:cs="Arial"/>
          <w:sz w:val="22"/>
          <w:szCs w:val="22"/>
        </w:rPr>
        <w:t xml:space="preserve"> 201</w:t>
      </w:r>
      <w:r w:rsidR="008C45F4">
        <w:rPr>
          <w:rFonts w:ascii="Arial" w:hAnsi="Arial" w:cs="Arial"/>
          <w:sz w:val="22"/>
          <w:szCs w:val="22"/>
        </w:rPr>
        <w:t>7</w:t>
      </w:r>
      <w:r w:rsidR="0079473F" w:rsidRPr="00831592">
        <w:rPr>
          <w:rFonts w:ascii="Arial" w:hAnsi="Arial" w:cs="Arial"/>
          <w:sz w:val="22"/>
          <w:szCs w:val="22"/>
        </w:rPr>
        <w:t>.</w:t>
      </w:r>
    </w:p>
    <w:p w:rsidR="004127D4" w:rsidRPr="00831592" w:rsidRDefault="004127D4" w:rsidP="00792224">
      <w:pPr>
        <w:jc w:val="both"/>
        <w:rPr>
          <w:rFonts w:ascii="Arial" w:hAnsi="Arial" w:cs="Arial"/>
          <w:sz w:val="22"/>
          <w:szCs w:val="22"/>
          <w:lang w:eastAsia="es-ES"/>
        </w:rPr>
      </w:pPr>
    </w:p>
    <w:p w:rsidR="004127D4" w:rsidRPr="00831592" w:rsidRDefault="004127D4" w:rsidP="00792224">
      <w:pPr>
        <w:jc w:val="both"/>
        <w:outlineLvl w:val="5"/>
        <w:rPr>
          <w:rFonts w:ascii="Arial" w:hAnsi="Arial" w:cs="Arial"/>
          <w:b/>
          <w:bCs/>
          <w:sz w:val="22"/>
          <w:szCs w:val="22"/>
          <w:lang w:val="es-ES" w:eastAsia="es-ES"/>
        </w:rPr>
      </w:pPr>
      <w:r w:rsidRPr="00831592">
        <w:rPr>
          <w:rFonts w:ascii="Arial" w:hAnsi="Arial" w:cs="Arial"/>
          <w:b/>
          <w:bCs/>
          <w:sz w:val="22"/>
          <w:szCs w:val="22"/>
          <w:lang w:val="es-ES" w:eastAsia="es-ES"/>
        </w:rPr>
        <w:t>1.2.   Objetivos Específicos.</w:t>
      </w:r>
    </w:p>
    <w:p w:rsidR="004127D4" w:rsidRPr="00831592" w:rsidRDefault="004127D4" w:rsidP="00792224">
      <w:pPr>
        <w:jc w:val="both"/>
        <w:rPr>
          <w:rFonts w:ascii="Arial" w:hAnsi="Arial" w:cs="Arial"/>
          <w:sz w:val="22"/>
          <w:szCs w:val="22"/>
          <w:lang w:eastAsia="es-ES"/>
        </w:rPr>
      </w:pPr>
    </w:p>
    <w:p w:rsidR="00C8614E" w:rsidRPr="00831592" w:rsidRDefault="00C8614E" w:rsidP="00DA599C">
      <w:pPr>
        <w:pStyle w:val="Prrafodelista"/>
        <w:numPr>
          <w:ilvl w:val="0"/>
          <w:numId w:val="30"/>
        </w:numPr>
        <w:ind w:left="426" w:hanging="426"/>
        <w:jc w:val="both"/>
        <w:rPr>
          <w:rFonts w:ascii="Arial" w:hAnsi="Arial" w:cs="Arial"/>
        </w:rPr>
      </w:pPr>
      <w:r w:rsidRPr="00831592">
        <w:rPr>
          <w:rFonts w:ascii="Arial" w:hAnsi="Arial" w:cs="Arial"/>
        </w:rPr>
        <w:t xml:space="preserve">Revisar los avances presentados respecto a las oportunidades de mejora identificadas en la evaluación al proceso de rendición de cuentas del año </w:t>
      </w:r>
      <w:r w:rsidR="008C45F4">
        <w:rPr>
          <w:rFonts w:ascii="Arial" w:hAnsi="Arial" w:cs="Arial"/>
        </w:rPr>
        <w:t>2017</w:t>
      </w:r>
      <w:r w:rsidRPr="00831592">
        <w:rPr>
          <w:rFonts w:ascii="Arial" w:hAnsi="Arial" w:cs="Arial"/>
        </w:rPr>
        <w:t>.</w:t>
      </w:r>
    </w:p>
    <w:p w:rsidR="00DA599C" w:rsidRPr="00831592" w:rsidRDefault="00D56C38" w:rsidP="00DA599C">
      <w:pPr>
        <w:pStyle w:val="Prrafodelista"/>
        <w:numPr>
          <w:ilvl w:val="0"/>
          <w:numId w:val="30"/>
        </w:numPr>
        <w:ind w:left="426" w:hanging="426"/>
        <w:jc w:val="both"/>
        <w:rPr>
          <w:rFonts w:ascii="Arial" w:hAnsi="Arial" w:cs="Arial"/>
        </w:rPr>
      </w:pPr>
      <w:r w:rsidRPr="00831592">
        <w:rPr>
          <w:rFonts w:ascii="Arial" w:hAnsi="Arial" w:cs="Arial"/>
        </w:rPr>
        <w:t xml:space="preserve">Efectuar la evaluación del proceso de rendición de cuentas a la ciudadanía </w:t>
      </w:r>
      <w:r w:rsidR="00C8614E" w:rsidRPr="00831592">
        <w:rPr>
          <w:rFonts w:ascii="Arial" w:hAnsi="Arial" w:cs="Arial"/>
        </w:rPr>
        <w:t>del año 201</w:t>
      </w:r>
      <w:r w:rsidR="008C45F4">
        <w:rPr>
          <w:rFonts w:ascii="Arial" w:hAnsi="Arial" w:cs="Arial"/>
        </w:rPr>
        <w:t>7</w:t>
      </w:r>
      <w:r w:rsidR="00C8614E" w:rsidRPr="00831592">
        <w:rPr>
          <w:rFonts w:ascii="Arial" w:hAnsi="Arial" w:cs="Arial"/>
        </w:rPr>
        <w:t xml:space="preserve"> </w:t>
      </w:r>
      <w:r w:rsidR="00DA599C" w:rsidRPr="00831592">
        <w:rPr>
          <w:rFonts w:ascii="Arial" w:hAnsi="Arial" w:cs="Arial"/>
        </w:rPr>
        <w:t xml:space="preserve">tomando como referente los criterios </w:t>
      </w:r>
      <w:r w:rsidRPr="00831592">
        <w:rPr>
          <w:rFonts w:ascii="Arial" w:hAnsi="Arial" w:cs="Arial"/>
        </w:rPr>
        <w:t>establecidos por el Departamento Administrativo de la Función Pública</w:t>
      </w:r>
      <w:r w:rsidR="00502D54" w:rsidRPr="00831592">
        <w:rPr>
          <w:rFonts w:ascii="Arial" w:hAnsi="Arial" w:cs="Arial"/>
        </w:rPr>
        <w:t xml:space="preserve"> e</w:t>
      </w:r>
      <w:r w:rsidR="00DA599C" w:rsidRPr="00831592">
        <w:rPr>
          <w:rFonts w:ascii="Arial" w:hAnsi="Arial" w:cs="Arial"/>
        </w:rPr>
        <w:t xml:space="preserve"> identificando oportunidades de mejora tendientes a la implementación de estrategias que subsanen las deficiencias observadas</w:t>
      </w:r>
      <w:r w:rsidR="00603A1F" w:rsidRPr="00831592">
        <w:rPr>
          <w:rFonts w:ascii="Arial" w:hAnsi="Arial" w:cs="Arial"/>
        </w:rPr>
        <w:t>.</w:t>
      </w:r>
    </w:p>
    <w:p w:rsidR="004127D4" w:rsidRPr="00831592" w:rsidRDefault="004127D4" w:rsidP="00D92692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127D4" w:rsidRPr="00831592" w:rsidRDefault="004127D4" w:rsidP="00792224">
      <w:pPr>
        <w:keepNext/>
        <w:jc w:val="both"/>
        <w:outlineLvl w:val="5"/>
        <w:rPr>
          <w:rFonts w:ascii="Arial" w:hAnsi="Arial" w:cs="Arial"/>
          <w:b/>
          <w:bCs/>
          <w:sz w:val="22"/>
          <w:szCs w:val="22"/>
          <w:lang w:eastAsia="es-ES"/>
        </w:rPr>
      </w:pPr>
      <w:r w:rsidRPr="00831592">
        <w:rPr>
          <w:rFonts w:ascii="Arial" w:hAnsi="Arial" w:cs="Arial"/>
          <w:b/>
          <w:bCs/>
          <w:sz w:val="22"/>
          <w:szCs w:val="22"/>
          <w:lang w:eastAsia="es-ES"/>
        </w:rPr>
        <w:t>1.3.   Alcance de la Auditoria.</w:t>
      </w:r>
    </w:p>
    <w:p w:rsidR="004127D4" w:rsidRPr="00831592" w:rsidRDefault="004127D4" w:rsidP="00792224">
      <w:pPr>
        <w:jc w:val="both"/>
        <w:rPr>
          <w:rFonts w:ascii="Arial" w:hAnsi="Arial" w:cs="Arial"/>
          <w:sz w:val="22"/>
          <w:szCs w:val="22"/>
          <w:lang w:eastAsia="es-ES"/>
        </w:rPr>
      </w:pPr>
    </w:p>
    <w:p w:rsidR="004127D4" w:rsidRPr="00831592" w:rsidRDefault="00C47390" w:rsidP="00792224">
      <w:pPr>
        <w:jc w:val="both"/>
        <w:rPr>
          <w:rFonts w:ascii="Arial" w:hAnsi="Arial" w:cs="Arial"/>
          <w:sz w:val="22"/>
          <w:szCs w:val="22"/>
        </w:rPr>
      </w:pPr>
      <w:r w:rsidRPr="00831592">
        <w:rPr>
          <w:rFonts w:ascii="Arial" w:hAnsi="Arial" w:cs="Arial"/>
          <w:sz w:val="22"/>
          <w:szCs w:val="22"/>
        </w:rPr>
        <w:t>L</w:t>
      </w:r>
      <w:r w:rsidR="004127D4" w:rsidRPr="00831592">
        <w:rPr>
          <w:rFonts w:ascii="Arial" w:hAnsi="Arial" w:cs="Arial"/>
          <w:sz w:val="22"/>
          <w:szCs w:val="22"/>
        </w:rPr>
        <w:t xml:space="preserve">a evaluación </w:t>
      </w:r>
      <w:r w:rsidRPr="00831592">
        <w:rPr>
          <w:rFonts w:ascii="Arial" w:hAnsi="Arial" w:cs="Arial"/>
          <w:sz w:val="22"/>
          <w:szCs w:val="22"/>
        </w:rPr>
        <w:t xml:space="preserve">se adelanta </w:t>
      </w:r>
      <w:r w:rsidR="00FC2130" w:rsidRPr="00831592">
        <w:rPr>
          <w:rFonts w:ascii="Arial" w:hAnsi="Arial" w:cs="Arial"/>
          <w:sz w:val="22"/>
          <w:szCs w:val="22"/>
        </w:rPr>
        <w:t>con base en</w:t>
      </w:r>
      <w:r w:rsidR="00DA599C" w:rsidRPr="00831592">
        <w:rPr>
          <w:rFonts w:ascii="Arial" w:hAnsi="Arial" w:cs="Arial"/>
          <w:sz w:val="22"/>
          <w:szCs w:val="22"/>
        </w:rPr>
        <w:t xml:space="preserve"> las diferentes actividades relacionadas con </w:t>
      </w:r>
      <w:r w:rsidR="00FC2130" w:rsidRPr="00831592">
        <w:rPr>
          <w:rFonts w:ascii="Arial" w:hAnsi="Arial" w:cs="Arial"/>
          <w:sz w:val="22"/>
          <w:szCs w:val="22"/>
        </w:rPr>
        <w:t xml:space="preserve">la rendición de cuentas a la ciudadanía adelantada por la Unidad Administrativa Especial de Aeronáutica Civil durante </w:t>
      </w:r>
      <w:r w:rsidR="00B51687" w:rsidRPr="00831592">
        <w:rPr>
          <w:rFonts w:ascii="Arial" w:hAnsi="Arial" w:cs="Arial"/>
          <w:sz w:val="22"/>
          <w:szCs w:val="22"/>
        </w:rPr>
        <w:t>la vigencia</w:t>
      </w:r>
      <w:r w:rsidR="00FC2130" w:rsidRPr="00831592">
        <w:rPr>
          <w:rFonts w:ascii="Arial" w:hAnsi="Arial" w:cs="Arial"/>
          <w:sz w:val="22"/>
          <w:szCs w:val="22"/>
        </w:rPr>
        <w:t xml:space="preserve"> </w:t>
      </w:r>
      <w:r w:rsidR="008C45F4">
        <w:rPr>
          <w:rFonts w:ascii="Arial" w:hAnsi="Arial" w:cs="Arial"/>
          <w:sz w:val="22"/>
          <w:szCs w:val="22"/>
        </w:rPr>
        <w:t>2017</w:t>
      </w:r>
      <w:r w:rsidR="004127D4" w:rsidRPr="00831592">
        <w:rPr>
          <w:rFonts w:ascii="Arial" w:hAnsi="Arial" w:cs="Arial"/>
          <w:sz w:val="22"/>
          <w:szCs w:val="22"/>
        </w:rPr>
        <w:t>.</w:t>
      </w:r>
    </w:p>
    <w:p w:rsidR="004127D4" w:rsidRPr="00831592" w:rsidRDefault="004127D4" w:rsidP="00792224">
      <w:pPr>
        <w:jc w:val="both"/>
        <w:rPr>
          <w:rFonts w:ascii="Arial" w:hAnsi="Arial" w:cs="Arial"/>
          <w:sz w:val="22"/>
          <w:szCs w:val="22"/>
          <w:lang w:eastAsia="es-ES"/>
        </w:rPr>
      </w:pPr>
    </w:p>
    <w:p w:rsidR="004127D4" w:rsidRPr="00831592" w:rsidRDefault="004127D4" w:rsidP="00792224">
      <w:pPr>
        <w:keepNext/>
        <w:jc w:val="both"/>
        <w:outlineLvl w:val="5"/>
        <w:rPr>
          <w:rFonts w:ascii="Arial" w:hAnsi="Arial" w:cs="Arial"/>
          <w:b/>
          <w:bCs/>
          <w:sz w:val="22"/>
          <w:szCs w:val="22"/>
          <w:lang w:eastAsia="es-ES"/>
        </w:rPr>
      </w:pPr>
      <w:r w:rsidRPr="00831592">
        <w:rPr>
          <w:rFonts w:ascii="Arial" w:hAnsi="Arial" w:cs="Arial"/>
          <w:b/>
          <w:bCs/>
          <w:sz w:val="22"/>
          <w:szCs w:val="22"/>
          <w:lang w:val="es-ES" w:eastAsia="es-ES"/>
        </w:rPr>
        <w:t xml:space="preserve">1.4.   </w:t>
      </w:r>
      <w:r w:rsidRPr="00831592">
        <w:rPr>
          <w:rFonts w:ascii="Arial" w:hAnsi="Arial" w:cs="Arial"/>
          <w:b/>
          <w:bCs/>
          <w:sz w:val="22"/>
          <w:szCs w:val="22"/>
          <w:lang w:eastAsia="es-ES"/>
        </w:rPr>
        <w:t>Criterios de Auditoría.</w:t>
      </w:r>
    </w:p>
    <w:p w:rsidR="004127D4" w:rsidRPr="00831592" w:rsidRDefault="004127D4" w:rsidP="00792224">
      <w:pPr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4127D4" w:rsidRPr="00831592" w:rsidRDefault="004127D4" w:rsidP="00792224">
      <w:pPr>
        <w:jc w:val="both"/>
        <w:rPr>
          <w:rFonts w:ascii="Arial" w:hAnsi="Arial" w:cs="Arial"/>
          <w:sz w:val="22"/>
          <w:szCs w:val="22"/>
        </w:rPr>
      </w:pPr>
      <w:r w:rsidRPr="00831592">
        <w:rPr>
          <w:rFonts w:ascii="Arial" w:hAnsi="Arial" w:cs="Arial"/>
          <w:sz w:val="22"/>
          <w:szCs w:val="22"/>
          <w:lang w:val="es-ES" w:eastAsia="es-ES"/>
        </w:rPr>
        <w:t xml:space="preserve">La auditoría se realizó teniendo en cuenta los siguientes criterios: </w:t>
      </w:r>
      <w:r w:rsidR="00F00E8E" w:rsidRPr="00831592">
        <w:rPr>
          <w:rFonts w:ascii="Arial" w:hAnsi="Arial" w:cs="Arial"/>
          <w:sz w:val="22"/>
          <w:szCs w:val="22"/>
          <w:lang w:val="es-ES" w:eastAsia="es-ES"/>
        </w:rPr>
        <w:t>Guías de Trabajo para el Proceso de Rendición de Cuentas a la Ciudadanía en las Entidades de la Rama Ejecutiva”</w:t>
      </w:r>
      <w:r w:rsidR="002830C3">
        <w:rPr>
          <w:rFonts w:ascii="Arial" w:hAnsi="Arial" w:cs="Arial"/>
          <w:sz w:val="22"/>
          <w:szCs w:val="22"/>
          <w:lang w:val="es-ES" w:eastAsia="es-ES"/>
        </w:rPr>
        <w:t>,</w:t>
      </w:r>
      <w:r w:rsidR="00F00E8E" w:rsidRPr="00831592">
        <w:rPr>
          <w:rFonts w:ascii="Arial" w:hAnsi="Arial" w:cs="Arial"/>
          <w:sz w:val="22"/>
          <w:szCs w:val="22"/>
          <w:lang w:val="es-ES" w:eastAsia="es-ES"/>
        </w:rPr>
        <w:t xml:space="preserve"> “Parámetros para evaluar el proceso de Rendición de Cuentas a la </w:t>
      </w:r>
      <w:r w:rsidR="00406525" w:rsidRPr="00831592">
        <w:rPr>
          <w:rFonts w:ascii="Arial" w:hAnsi="Arial" w:cs="Arial"/>
          <w:sz w:val="22"/>
          <w:szCs w:val="22"/>
          <w:lang w:val="es-ES" w:eastAsia="es-ES"/>
        </w:rPr>
        <w:t>C</w:t>
      </w:r>
      <w:r w:rsidR="00F00E8E" w:rsidRPr="00831592">
        <w:rPr>
          <w:rFonts w:ascii="Arial" w:hAnsi="Arial" w:cs="Arial"/>
          <w:sz w:val="22"/>
          <w:szCs w:val="22"/>
          <w:lang w:val="es-ES" w:eastAsia="es-ES"/>
        </w:rPr>
        <w:t xml:space="preserve">iudadanía”, documentos publicados por el </w:t>
      </w:r>
      <w:r w:rsidR="00F00E8E" w:rsidRPr="00831592">
        <w:rPr>
          <w:rFonts w:ascii="Arial" w:hAnsi="Arial" w:cs="Arial"/>
          <w:sz w:val="22"/>
          <w:szCs w:val="22"/>
        </w:rPr>
        <w:t>Departamento Administrativo de la Función Pública</w:t>
      </w:r>
      <w:r w:rsidR="002830C3">
        <w:rPr>
          <w:rFonts w:ascii="Arial" w:hAnsi="Arial" w:cs="Arial"/>
          <w:sz w:val="22"/>
          <w:szCs w:val="22"/>
        </w:rPr>
        <w:t xml:space="preserve"> e </w:t>
      </w:r>
      <w:r w:rsidR="002830C3">
        <w:rPr>
          <w:rFonts w:ascii="Arial" w:hAnsi="Arial" w:cs="Arial"/>
          <w:sz w:val="22"/>
          <w:szCs w:val="22"/>
          <w:lang w:val="es-ES" w:eastAsia="es-ES"/>
        </w:rPr>
        <w:t>I</w:t>
      </w:r>
      <w:r w:rsidR="002830C3" w:rsidRPr="002830C3">
        <w:rPr>
          <w:rFonts w:ascii="Arial" w:hAnsi="Arial" w:cs="Arial"/>
          <w:sz w:val="22"/>
          <w:szCs w:val="22"/>
          <w:lang w:val="es-ES" w:eastAsia="es-ES"/>
        </w:rPr>
        <w:t xml:space="preserve">nforme de </w:t>
      </w:r>
      <w:r w:rsidR="002830C3">
        <w:rPr>
          <w:rFonts w:ascii="Arial" w:hAnsi="Arial" w:cs="Arial"/>
          <w:sz w:val="22"/>
          <w:szCs w:val="22"/>
          <w:lang w:val="es-ES" w:eastAsia="es-ES"/>
        </w:rPr>
        <w:t>A</w:t>
      </w:r>
      <w:r w:rsidR="002830C3" w:rsidRPr="002830C3">
        <w:rPr>
          <w:rFonts w:ascii="Arial" w:hAnsi="Arial" w:cs="Arial"/>
          <w:sz w:val="22"/>
          <w:szCs w:val="22"/>
          <w:lang w:val="es-ES" w:eastAsia="es-ES"/>
        </w:rPr>
        <w:t xml:space="preserve">uditoria </w:t>
      </w:r>
      <w:r w:rsidR="002830C3">
        <w:rPr>
          <w:rFonts w:ascii="Arial" w:hAnsi="Arial" w:cs="Arial"/>
          <w:sz w:val="22"/>
          <w:szCs w:val="22"/>
          <w:lang w:val="es-ES" w:eastAsia="es-ES"/>
        </w:rPr>
        <w:t>E</w:t>
      </w:r>
      <w:r w:rsidR="002830C3" w:rsidRPr="002830C3">
        <w:rPr>
          <w:rFonts w:ascii="Arial" w:hAnsi="Arial" w:cs="Arial"/>
          <w:sz w:val="22"/>
          <w:szCs w:val="22"/>
          <w:lang w:val="es-ES" w:eastAsia="es-ES"/>
        </w:rPr>
        <w:t>special</w:t>
      </w:r>
      <w:r w:rsidR="002830C3">
        <w:rPr>
          <w:rFonts w:ascii="Arial" w:hAnsi="Arial" w:cs="Arial"/>
          <w:sz w:val="22"/>
          <w:szCs w:val="22"/>
          <w:lang w:val="es-ES" w:eastAsia="es-ES"/>
        </w:rPr>
        <w:t>, E</w:t>
      </w:r>
      <w:r w:rsidR="002830C3" w:rsidRPr="002830C3">
        <w:rPr>
          <w:rFonts w:ascii="Arial" w:hAnsi="Arial" w:cs="Arial"/>
          <w:sz w:val="22"/>
          <w:szCs w:val="22"/>
          <w:lang w:val="es-ES" w:eastAsia="es-ES"/>
        </w:rPr>
        <w:t xml:space="preserve">valuación al </w:t>
      </w:r>
      <w:r w:rsidR="002830C3">
        <w:rPr>
          <w:rFonts w:ascii="Arial" w:hAnsi="Arial" w:cs="Arial"/>
          <w:sz w:val="22"/>
          <w:szCs w:val="22"/>
          <w:lang w:val="es-ES" w:eastAsia="es-ES"/>
        </w:rPr>
        <w:t>P</w:t>
      </w:r>
      <w:r w:rsidR="002830C3" w:rsidRPr="002830C3">
        <w:rPr>
          <w:rFonts w:ascii="Arial" w:hAnsi="Arial" w:cs="Arial"/>
          <w:sz w:val="22"/>
          <w:szCs w:val="22"/>
          <w:lang w:val="es-ES" w:eastAsia="es-ES"/>
        </w:rPr>
        <w:t>roceso de</w:t>
      </w:r>
      <w:r w:rsidR="002830C3">
        <w:rPr>
          <w:rFonts w:ascii="Arial" w:hAnsi="Arial" w:cs="Arial"/>
          <w:sz w:val="22"/>
          <w:szCs w:val="22"/>
          <w:lang w:val="es-ES" w:eastAsia="es-ES"/>
        </w:rPr>
        <w:t xml:space="preserve"> R</w:t>
      </w:r>
      <w:r w:rsidR="002830C3" w:rsidRPr="002830C3">
        <w:rPr>
          <w:rFonts w:ascii="Arial" w:hAnsi="Arial" w:cs="Arial"/>
          <w:sz w:val="22"/>
          <w:szCs w:val="22"/>
          <w:lang w:val="es-ES" w:eastAsia="es-ES"/>
        </w:rPr>
        <w:t xml:space="preserve">endición de </w:t>
      </w:r>
      <w:r w:rsidR="002830C3">
        <w:rPr>
          <w:rFonts w:ascii="Arial" w:hAnsi="Arial" w:cs="Arial"/>
          <w:sz w:val="22"/>
          <w:szCs w:val="22"/>
          <w:lang w:val="es-ES" w:eastAsia="es-ES"/>
        </w:rPr>
        <w:t>C</w:t>
      </w:r>
      <w:r w:rsidR="002830C3" w:rsidRPr="002830C3">
        <w:rPr>
          <w:rFonts w:ascii="Arial" w:hAnsi="Arial" w:cs="Arial"/>
          <w:sz w:val="22"/>
          <w:szCs w:val="22"/>
          <w:lang w:val="es-ES" w:eastAsia="es-ES"/>
        </w:rPr>
        <w:t>uentas</w:t>
      </w:r>
      <w:r w:rsidR="002830C3">
        <w:rPr>
          <w:rFonts w:ascii="Arial" w:hAnsi="Arial" w:cs="Arial"/>
          <w:sz w:val="22"/>
          <w:szCs w:val="22"/>
          <w:lang w:val="es-ES" w:eastAsia="es-ES"/>
        </w:rPr>
        <w:t xml:space="preserve"> V</w:t>
      </w:r>
      <w:r w:rsidR="002830C3" w:rsidRPr="002830C3">
        <w:rPr>
          <w:rFonts w:ascii="Arial" w:hAnsi="Arial" w:cs="Arial"/>
          <w:sz w:val="22"/>
          <w:szCs w:val="22"/>
          <w:lang w:val="es-ES" w:eastAsia="es-ES"/>
        </w:rPr>
        <w:t xml:space="preserve">igencia </w:t>
      </w:r>
      <w:r w:rsidR="008C45F4">
        <w:rPr>
          <w:rFonts w:ascii="Arial" w:hAnsi="Arial" w:cs="Arial"/>
          <w:sz w:val="22"/>
          <w:szCs w:val="22"/>
          <w:lang w:val="es-ES" w:eastAsia="es-ES"/>
        </w:rPr>
        <w:t>2016</w:t>
      </w:r>
      <w:r w:rsidRPr="00831592">
        <w:rPr>
          <w:rFonts w:ascii="Arial" w:hAnsi="Arial" w:cs="Arial"/>
          <w:sz w:val="22"/>
          <w:szCs w:val="22"/>
        </w:rPr>
        <w:t>.</w:t>
      </w:r>
    </w:p>
    <w:p w:rsidR="004127D4" w:rsidRPr="00831592" w:rsidRDefault="004127D4" w:rsidP="00792224">
      <w:pPr>
        <w:pStyle w:val="Prrafodelista"/>
        <w:ind w:left="0"/>
        <w:jc w:val="both"/>
        <w:rPr>
          <w:rFonts w:ascii="Arial" w:hAnsi="Arial" w:cs="Arial"/>
          <w:bCs/>
        </w:rPr>
      </w:pPr>
    </w:p>
    <w:p w:rsidR="0079473F" w:rsidRDefault="0079473F" w:rsidP="00792224">
      <w:pPr>
        <w:keepNext/>
        <w:jc w:val="both"/>
        <w:outlineLvl w:val="5"/>
        <w:rPr>
          <w:rFonts w:ascii="Arial" w:hAnsi="Arial" w:cs="Arial"/>
          <w:bCs/>
          <w:sz w:val="22"/>
          <w:szCs w:val="22"/>
          <w:lang w:val="es-ES" w:eastAsia="es-ES"/>
        </w:rPr>
      </w:pPr>
    </w:p>
    <w:p w:rsidR="00174F76" w:rsidRPr="00831592" w:rsidRDefault="00174F76" w:rsidP="00792224">
      <w:pPr>
        <w:keepNext/>
        <w:jc w:val="both"/>
        <w:outlineLvl w:val="5"/>
        <w:rPr>
          <w:rFonts w:ascii="Arial" w:hAnsi="Arial" w:cs="Arial"/>
          <w:bCs/>
          <w:sz w:val="22"/>
          <w:szCs w:val="22"/>
          <w:lang w:val="es-ES" w:eastAsia="es-ES"/>
        </w:rPr>
      </w:pPr>
    </w:p>
    <w:bookmarkEnd w:id="0"/>
    <w:bookmarkEnd w:id="1"/>
    <w:p w:rsidR="004127D4" w:rsidRPr="00831592" w:rsidRDefault="004127D4" w:rsidP="00792224">
      <w:pPr>
        <w:shd w:val="clear" w:color="auto" w:fill="A6A6A6"/>
        <w:jc w:val="center"/>
        <w:rPr>
          <w:rFonts w:ascii="Arial" w:hAnsi="Arial" w:cs="Arial"/>
          <w:sz w:val="22"/>
          <w:szCs w:val="22"/>
          <w:lang w:val="es-ES" w:eastAsia="es-ES"/>
        </w:rPr>
      </w:pPr>
      <w:r w:rsidRPr="00831592">
        <w:rPr>
          <w:rFonts w:ascii="Arial" w:hAnsi="Arial" w:cs="Arial"/>
          <w:b/>
          <w:bCs/>
          <w:iCs/>
          <w:sz w:val="22"/>
          <w:szCs w:val="22"/>
        </w:rPr>
        <w:t>II.   EJECUCIÓN PLAN DE AUDITORIA</w:t>
      </w:r>
    </w:p>
    <w:p w:rsidR="004127D4" w:rsidRPr="00831592" w:rsidRDefault="004127D4" w:rsidP="00792224">
      <w:pPr>
        <w:jc w:val="both"/>
        <w:rPr>
          <w:rFonts w:ascii="Arial" w:hAnsi="Arial" w:cs="Arial"/>
          <w:sz w:val="22"/>
          <w:szCs w:val="22"/>
        </w:rPr>
      </w:pPr>
    </w:p>
    <w:p w:rsidR="004127D4" w:rsidRPr="00831592" w:rsidRDefault="004127D4" w:rsidP="00792224">
      <w:pPr>
        <w:jc w:val="both"/>
        <w:rPr>
          <w:rFonts w:ascii="Arial" w:hAnsi="Arial" w:cs="Arial"/>
          <w:b/>
          <w:sz w:val="22"/>
          <w:szCs w:val="22"/>
        </w:rPr>
      </w:pPr>
      <w:r w:rsidRPr="00831592">
        <w:rPr>
          <w:rFonts w:ascii="Arial" w:hAnsi="Arial" w:cs="Arial"/>
          <w:b/>
          <w:sz w:val="22"/>
          <w:szCs w:val="22"/>
        </w:rPr>
        <w:t>2.1</w:t>
      </w:r>
      <w:r w:rsidRPr="00831592">
        <w:rPr>
          <w:rFonts w:ascii="Arial" w:hAnsi="Arial" w:cs="Arial"/>
          <w:b/>
          <w:sz w:val="22"/>
          <w:szCs w:val="22"/>
        </w:rPr>
        <w:tab/>
        <w:t>ANTECEDENTES</w:t>
      </w:r>
    </w:p>
    <w:p w:rsidR="00470DE5" w:rsidRPr="00831592" w:rsidRDefault="00470DE5" w:rsidP="00792224">
      <w:pPr>
        <w:jc w:val="both"/>
        <w:rPr>
          <w:rFonts w:ascii="Arial" w:hAnsi="Arial" w:cs="Arial"/>
          <w:sz w:val="22"/>
          <w:szCs w:val="22"/>
        </w:rPr>
      </w:pPr>
    </w:p>
    <w:p w:rsidR="00535022" w:rsidRPr="00831592" w:rsidRDefault="008D40D1" w:rsidP="00C4452C">
      <w:pPr>
        <w:jc w:val="both"/>
        <w:rPr>
          <w:rFonts w:ascii="Arial" w:hAnsi="Arial" w:cs="Arial"/>
          <w:sz w:val="22"/>
          <w:szCs w:val="22"/>
        </w:rPr>
      </w:pPr>
      <w:r w:rsidRPr="00831592">
        <w:rPr>
          <w:rFonts w:ascii="Arial" w:hAnsi="Arial" w:cs="Arial"/>
          <w:sz w:val="22"/>
          <w:szCs w:val="22"/>
        </w:rPr>
        <w:t xml:space="preserve">El Departamento Administrativo de la Función Pública establece que </w:t>
      </w:r>
      <w:r w:rsidR="00EE684B" w:rsidRPr="00831592">
        <w:rPr>
          <w:rFonts w:ascii="Arial" w:hAnsi="Arial" w:cs="Arial"/>
          <w:sz w:val="22"/>
          <w:szCs w:val="22"/>
        </w:rPr>
        <w:t>“</w:t>
      </w:r>
      <w:r w:rsidRPr="00831592">
        <w:rPr>
          <w:rFonts w:ascii="Arial" w:hAnsi="Arial" w:cs="Arial"/>
          <w:sz w:val="22"/>
          <w:szCs w:val="22"/>
        </w:rPr>
        <w:t>la rendición de cuentas a la ciudadanía debe evaluarse con base en parámetros establecidos como aspectos críticos del proceso realizado valorando tanto el impacto o resultados de su implementación como los contenidos de la misma</w:t>
      </w:r>
      <w:r w:rsidR="00EE684B" w:rsidRPr="00831592">
        <w:rPr>
          <w:rFonts w:ascii="Arial" w:hAnsi="Arial" w:cs="Arial"/>
          <w:sz w:val="22"/>
          <w:szCs w:val="22"/>
        </w:rPr>
        <w:t>”</w:t>
      </w:r>
      <w:r w:rsidRPr="00831592">
        <w:rPr>
          <w:rFonts w:ascii="Arial" w:hAnsi="Arial" w:cs="Arial"/>
          <w:sz w:val="22"/>
          <w:szCs w:val="22"/>
        </w:rPr>
        <w:t>.</w:t>
      </w:r>
    </w:p>
    <w:p w:rsidR="00EE684B" w:rsidRPr="00831592" w:rsidRDefault="00EE684B" w:rsidP="00C4452C">
      <w:pPr>
        <w:jc w:val="both"/>
        <w:rPr>
          <w:rFonts w:ascii="Arial" w:hAnsi="Arial" w:cs="Arial"/>
          <w:sz w:val="22"/>
          <w:szCs w:val="22"/>
        </w:rPr>
      </w:pPr>
    </w:p>
    <w:p w:rsidR="00EE684B" w:rsidRPr="00831592" w:rsidRDefault="00EE684B" w:rsidP="00C4452C">
      <w:pPr>
        <w:jc w:val="both"/>
        <w:rPr>
          <w:rFonts w:ascii="Arial" w:hAnsi="Arial" w:cs="Arial"/>
          <w:sz w:val="22"/>
          <w:szCs w:val="22"/>
        </w:rPr>
      </w:pPr>
      <w:r w:rsidRPr="00831592">
        <w:rPr>
          <w:rFonts w:ascii="Arial" w:hAnsi="Arial" w:cs="Arial"/>
          <w:sz w:val="22"/>
          <w:szCs w:val="22"/>
        </w:rPr>
        <w:t>Adicionalmente indica que esa revisión debe ser efectuada por los siguientes evaluadores:</w:t>
      </w:r>
    </w:p>
    <w:p w:rsidR="00EE684B" w:rsidRPr="00831592" w:rsidRDefault="00EE684B" w:rsidP="00C4452C">
      <w:pPr>
        <w:jc w:val="both"/>
        <w:rPr>
          <w:rFonts w:ascii="Arial" w:hAnsi="Arial" w:cs="Arial"/>
          <w:sz w:val="22"/>
          <w:szCs w:val="22"/>
        </w:rPr>
      </w:pPr>
    </w:p>
    <w:p w:rsidR="00EE684B" w:rsidRPr="00831592" w:rsidRDefault="00EE684B" w:rsidP="00EE684B">
      <w:pPr>
        <w:pStyle w:val="Prrafodelista"/>
        <w:numPr>
          <w:ilvl w:val="0"/>
          <w:numId w:val="31"/>
        </w:numPr>
        <w:ind w:left="426" w:hanging="426"/>
        <w:jc w:val="both"/>
        <w:rPr>
          <w:rFonts w:ascii="Arial" w:hAnsi="Arial" w:cs="Arial"/>
        </w:rPr>
      </w:pPr>
      <w:r w:rsidRPr="00831592">
        <w:rPr>
          <w:rFonts w:ascii="Arial" w:hAnsi="Arial" w:cs="Arial"/>
        </w:rPr>
        <w:t>La Entidad a través de la Oficina de Control Interno</w:t>
      </w:r>
    </w:p>
    <w:p w:rsidR="00EE684B" w:rsidRPr="00831592" w:rsidRDefault="00EE684B" w:rsidP="00EE684B">
      <w:pPr>
        <w:pStyle w:val="Prrafodelista"/>
        <w:numPr>
          <w:ilvl w:val="0"/>
          <w:numId w:val="31"/>
        </w:numPr>
        <w:ind w:left="426" w:hanging="426"/>
        <w:jc w:val="both"/>
        <w:rPr>
          <w:rFonts w:ascii="Arial" w:hAnsi="Arial" w:cs="Arial"/>
        </w:rPr>
      </w:pPr>
      <w:r w:rsidRPr="00831592">
        <w:rPr>
          <w:rFonts w:ascii="Arial" w:hAnsi="Arial" w:cs="Arial"/>
        </w:rPr>
        <w:t>Las organizaciones sociales participantes</w:t>
      </w:r>
    </w:p>
    <w:p w:rsidR="00EE684B" w:rsidRPr="00831592" w:rsidRDefault="00EE684B" w:rsidP="00EE684B">
      <w:pPr>
        <w:pStyle w:val="Prrafodelista"/>
        <w:numPr>
          <w:ilvl w:val="0"/>
          <w:numId w:val="31"/>
        </w:numPr>
        <w:ind w:left="426" w:hanging="426"/>
        <w:jc w:val="both"/>
        <w:rPr>
          <w:rFonts w:ascii="Arial" w:hAnsi="Arial" w:cs="Arial"/>
        </w:rPr>
      </w:pPr>
      <w:r w:rsidRPr="00831592">
        <w:rPr>
          <w:rFonts w:ascii="Arial" w:hAnsi="Arial" w:cs="Arial"/>
        </w:rPr>
        <w:t>El Departamento Administrativo de la Función Pública</w:t>
      </w:r>
    </w:p>
    <w:p w:rsidR="00EE684B" w:rsidRPr="00831592" w:rsidRDefault="00EE684B" w:rsidP="00EE684B">
      <w:pPr>
        <w:pStyle w:val="Prrafodelista"/>
        <w:numPr>
          <w:ilvl w:val="0"/>
          <w:numId w:val="31"/>
        </w:numPr>
        <w:ind w:left="426" w:hanging="426"/>
        <w:jc w:val="both"/>
        <w:rPr>
          <w:rFonts w:ascii="Arial" w:hAnsi="Arial" w:cs="Arial"/>
        </w:rPr>
      </w:pPr>
      <w:r w:rsidRPr="00831592">
        <w:rPr>
          <w:rFonts w:ascii="Arial" w:hAnsi="Arial" w:cs="Arial"/>
        </w:rPr>
        <w:t>Los órganos de control</w:t>
      </w:r>
    </w:p>
    <w:p w:rsidR="00C94677" w:rsidRPr="00831592" w:rsidRDefault="00C94677" w:rsidP="00C94677">
      <w:pPr>
        <w:jc w:val="both"/>
        <w:rPr>
          <w:rFonts w:ascii="Arial" w:hAnsi="Arial" w:cs="Arial"/>
        </w:rPr>
      </w:pPr>
    </w:p>
    <w:p w:rsidR="00EE684B" w:rsidRDefault="00EE684B" w:rsidP="00EE684B">
      <w:pPr>
        <w:pStyle w:val="Prrafodelista"/>
        <w:ind w:left="0"/>
        <w:jc w:val="both"/>
        <w:rPr>
          <w:rFonts w:ascii="Arial" w:hAnsi="Arial" w:cs="Arial"/>
        </w:rPr>
      </w:pPr>
      <w:r w:rsidRPr="00831592">
        <w:rPr>
          <w:rFonts w:ascii="Arial" w:hAnsi="Arial" w:cs="Arial"/>
        </w:rPr>
        <w:t>En tal sentido, la Oficina de Control Interno de acuerdo a la metodología planteada y a</w:t>
      </w:r>
      <w:r w:rsidR="00B44576" w:rsidRPr="00831592">
        <w:rPr>
          <w:rFonts w:ascii="Arial" w:hAnsi="Arial" w:cs="Arial"/>
        </w:rPr>
        <w:t xml:space="preserve"> </w:t>
      </w:r>
      <w:r w:rsidR="00C40D36" w:rsidRPr="00831592">
        <w:rPr>
          <w:rFonts w:ascii="Arial" w:hAnsi="Arial" w:cs="Arial"/>
        </w:rPr>
        <w:t>las actividades de</w:t>
      </w:r>
      <w:r w:rsidR="00B44576" w:rsidRPr="00831592">
        <w:rPr>
          <w:rFonts w:ascii="Arial" w:hAnsi="Arial" w:cs="Arial"/>
        </w:rPr>
        <w:t xml:space="preserve"> rendición de cuentas efectuada</w:t>
      </w:r>
      <w:r w:rsidR="00C40D36" w:rsidRPr="00831592">
        <w:rPr>
          <w:rFonts w:ascii="Arial" w:hAnsi="Arial" w:cs="Arial"/>
        </w:rPr>
        <w:t>s</w:t>
      </w:r>
      <w:r w:rsidR="00B44576" w:rsidRPr="00831592">
        <w:rPr>
          <w:rFonts w:ascii="Arial" w:hAnsi="Arial" w:cs="Arial"/>
        </w:rPr>
        <w:t xml:space="preserve"> </w:t>
      </w:r>
      <w:r w:rsidR="00C40D36" w:rsidRPr="00831592">
        <w:rPr>
          <w:rFonts w:ascii="Arial" w:hAnsi="Arial" w:cs="Arial"/>
        </w:rPr>
        <w:t xml:space="preserve">en </w:t>
      </w:r>
      <w:r w:rsidR="002830C3">
        <w:rPr>
          <w:rFonts w:ascii="Arial" w:hAnsi="Arial" w:cs="Arial"/>
        </w:rPr>
        <w:t>la vigencia</w:t>
      </w:r>
      <w:r w:rsidR="00B44576" w:rsidRPr="00831592">
        <w:rPr>
          <w:rFonts w:ascii="Arial" w:hAnsi="Arial" w:cs="Arial"/>
        </w:rPr>
        <w:t xml:space="preserve"> </w:t>
      </w:r>
      <w:r w:rsidR="008C45F4">
        <w:rPr>
          <w:rFonts w:ascii="Arial" w:hAnsi="Arial" w:cs="Arial"/>
        </w:rPr>
        <w:t>2017</w:t>
      </w:r>
      <w:r w:rsidR="00B44576" w:rsidRPr="00831592">
        <w:rPr>
          <w:rFonts w:ascii="Arial" w:hAnsi="Arial" w:cs="Arial"/>
        </w:rPr>
        <w:t>, se permite presentar el presente informe de evaluación.</w:t>
      </w:r>
    </w:p>
    <w:p w:rsidR="002830C3" w:rsidRDefault="002830C3" w:rsidP="00EE684B">
      <w:pPr>
        <w:pStyle w:val="Prrafodelista"/>
        <w:ind w:left="0"/>
        <w:jc w:val="both"/>
        <w:rPr>
          <w:rFonts w:ascii="Arial" w:hAnsi="Arial" w:cs="Arial"/>
        </w:rPr>
      </w:pPr>
    </w:p>
    <w:p w:rsidR="002830C3" w:rsidRPr="00831592" w:rsidRDefault="002830C3" w:rsidP="00EE684B">
      <w:pPr>
        <w:pStyle w:val="Prrafodelista"/>
        <w:ind w:left="0"/>
        <w:jc w:val="both"/>
        <w:rPr>
          <w:rFonts w:ascii="Arial" w:hAnsi="Arial" w:cs="Arial"/>
        </w:rPr>
      </w:pPr>
    </w:p>
    <w:p w:rsidR="004127D4" w:rsidRPr="00831592" w:rsidRDefault="004127D4" w:rsidP="00792224">
      <w:pPr>
        <w:jc w:val="both"/>
        <w:rPr>
          <w:rFonts w:ascii="Arial" w:hAnsi="Arial" w:cs="Arial"/>
          <w:b/>
          <w:sz w:val="22"/>
          <w:szCs w:val="22"/>
        </w:rPr>
      </w:pPr>
      <w:r w:rsidRPr="00831592">
        <w:rPr>
          <w:rFonts w:ascii="Arial" w:hAnsi="Arial" w:cs="Arial"/>
          <w:b/>
          <w:sz w:val="22"/>
          <w:szCs w:val="22"/>
        </w:rPr>
        <w:t>2.2</w:t>
      </w:r>
      <w:r w:rsidRPr="00831592">
        <w:rPr>
          <w:rFonts w:ascii="Arial" w:hAnsi="Arial" w:cs="Arial"/>
          <w:b/>
          <w:sz w:val="22"/>
          <w:szCs w:val="22"/>
        </w:rPr>
        <w:tab/>
      </w:r>
      <w:r w:rsidR="00B44576" w:rsidRPr="00831592">
        <w:rPr>
          <w:rFonts w:ascii="Arial" w:hAnsi="Arial" w:cs="Arial"/>
          <w:b/>
          <w:sz w:val="22"/>
          <w:szCs w:val="22"/>
        </w:rPr>
        <w:t>EVALUACION DE</w:t>
      </w:r>
      <w:r w:rsidR="00831592">
        <w:rPr>
          <w:rFonts w:ascii="Arial" w:hAnsi="Arial" w:cs="Arial"/>
          <w:b/>
          <w:sz w:val="22"/>
          <w:szCs w:val="22"/>
        </w:rPr>
        <w:t xml:space="preserve"> FACTORES DE</w:t>
      </w:r>
      <w:r w:rsidR="00B44576" w:rsidRPr="00831592">
        <w:rPr>
          <w:rFonts w:ascii="Arial" w:hAnsi="Arial" w:cs="Arial"/>
          <w:b/>
          <w:sz w:val="22"/>
          <w:szCs w:val="22"/>
        </w:rPr>
        <w:t>L PROCESO</w:t>
      </w:r>
    </w:p>
    <w:p w:rsidR="004127D4" w:rsidRPr="00831592" w:rsidRDefault="004127D4" w:rsidP="00792224">
      <w:pPr>
        <w:jc w:val="both"/>
        <w:rPr>
          <w:rFonts w:ascii="Arial" w:hAnsi="Arial" w:cs="Arial"/>
          <w:sz w:val="22"/>
          <w:szCs w:val="22"/>
        </w:rPr>
      </w:pPr>
    </w:p>
    <w:p w:rsidR="004127D4" w:rsidRPr="00831592" w:rsidRDefault="004127D4" w:rsidP="00792224">
      <w:pPr>
        <w:jc w:val="both"/>
        <w:rPr>
          <w:rFonts w:ascii="Arial" w:hAnsi="Arial" w:cs="Arial"/>
          <w:sz w:val="22"/>
          <w:szCs w:val="22"/>
        </w:rPr>
      </w:pPr>
      <w:r w:rsidRPr="00831592">
        <w:rPr>
          <w:rFonts w:ascii="Arial" w:hAnsi="Arial" w:cs="Arial"/>
          <w:sz w:val="22"/>
          <w:szCs w:val="22"/>
        </w:rPr>
        <w:t xml:space="preserve">Con fundamento en </w:t>
      </w:r>
      <w:r w:rsidR="00E15D9E" w:rsidRPr="00831592">
        <w:rPr>
          <w:rFonts w:ascii="Arial" w:hAnsi="Arial" w:cs="Arial"/>
          <w:sz w:val="22"/>
          <w:szCs w:val="22"/>
        </w:rPr>
        <w:t xml:space="preserve">los formatos establecidos, se efectúa la evaluación de los </w:t>
      </w:r>
      <w:r w:rsidR="00A523E9" w:rsidRPr="00831592">
        <w:rPr>
          <w:rFonts w:ascii="Arial" w:hAnsi="Arial" w:cs="Arial"/>
          <w:sz w:val="22"/>
          <w:szCs w:val="22"/>
        </w:rPr>
        <w:t xml:space="preserve">factores </w:t>
      </w:r>
      <w:r w:rsidR="00A523E9">
        <w:rPr>
          <w:rFonts w:ascii="Arial" w:hAnsi="Arial" w:cs="Arial"/>
          <w:sz w:val="22"/>
          <w:szCs w:val="22"/>
        </w:rPr>
        <w:t>teniendo en cuenta una escala de cuatro puntos de valoración donde el mínimo es cero (0) y el máximo es cuatro (4). Los resultados son los siguientes</w:t>
      </w:r>
      <w:r w:rsidRPr="00831592">
        <w:rPr>
          <w:rFonts w:ascii="Arial" w:hAnsi="Arial" w:cs="Arial"/>
          <w:sz w:val="22"/>
          <w:szCs w:val="22"/>
        </w:rPr>
        <w:t>:</w:t>
      </w:r>
    </w:p>
    <w:p w:rsidR="004127D4" w:rsidRDefault="004127D4" w:rsidP="00792224">
      <w:pPr>
        <w:jc w:val="both"/>
        <w:rPr>
          <w:rFonts w:ascii="Arial" w:hAnsi="Arial" w:cs="Arial"/>
          <w:sz w:val="22"/>
          <w:szCs w:val="22"/>
        </w:rPr>
      </w:pPr>
    </w:p>
    <w:p w:rsidR="008815F0" w:rsidRDefault="008815F0" w:rsidP="00792224">
      <w:pPr>
        <w:jc w:val="both"/>
        <w:rPr>
          <w:rFonts w:ascii="Arial" w:hAnsi="Arial" w:cs="Arial"/>
          <w:sz w:val="22"/>
          <w:szCs w:val="22"/>
        </w:rPr>
      </w:pPr>
    </w:p>
    <w:p w:rsidR="008815F0" w:rsidRPr="00831592" w:rsidRDefault="008815F0" w:rsidP="0079222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5432"/>
        <w:gridCol w:w="1627"/>
      </w:tblGrid>
      <w:tr w:rsidR="00387C15" w:rsidRPr="00831592" w:rsidTr="00387C15">
        <w:trPr>
          <w:trHeight w:val="441"/>
          <w:jc w:val="center"/>
        </w:trPr>
        <w:tc>
          <w:tcPr>
            <w:tcW w:w="1126" w:type="pct"/>
            <w:shd w:val="clear" w:color="auto" w:fill="auto"/>
            <w:vAlign w:val="center"/>
          </w:tcPr>
          <w:p w:rsidR="00387C15" w:rsidRPr="00831592" w:rsidRDefault="00387C15" w:rsidP="00155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8315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FACTOR DE EVALUACION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387C15" w:rsidRPr="00831592" w:rsidRDefault="00387C15" w:rsidP="002E7B0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3159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EVALUACION </w:t>
            </w:r>
          </w:p>
        </w:tc>
        <w:tc>
          <w:tcPr>
            <w:tcW w:w="893" w:type="pct"/>
          </w:tcPr>
          <w:p w:rsidR="00387C15" w:rsidRDefault="00387C15" w:rsidP="00387C1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87C15">
              <w:rPr>
                <w:rFonts w:ascii="Arial" w:hAnsi="Arial" w:cs="Arial"/>
                <w:b/>
                <w:color w:val="000000"/>
              </w:rPr>
              <w:t>Calificación</w:t>
            </w:r>
          </w:p>
          <w:p w:rsidR="00387C15" w:rsidRPr="00387C15" w:rsidRDefault="00387C15" w:rsidP="00387C1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Escala DAFP</w:t>
            </w:r>
          </w:p>
        </w:tc>
      </w:tr>
      <w:tr w:rsidR="00387C15" w:rsidRPr="00831592" w:rsidTr="00387C15">
        <w:trPr>
          <w:trHeight w:val="866"/>
          <w:jc w:val="center"/>
        </w:trPr>
        <w:tc>
          <w:tcPr>
            <w:tcW w:w="1126" w:type="pct"/>
            <w:shd w:val="clear" w:color="auto" w:fill="auto"/>
            <w:vAlign w:val="center"/>
            <w:hideMark/>
          </w:tcPr>
          <w:p w:rsidR="00387C15" w:rsidRPr="00831592" w:rsidRDefault="00387C15" w:rsidP="003D348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831592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NIVEL DE PARTICIPACION DE ORGANIZACIONES SOCIALES EN EL PROCESO DE RENDICION DE CUENTAS</w:t>
            </w:r>
          </w:p>
        </w:tc>
        <w:tc>
          <w:tcPr>
            <w:tcW w:w="2981" w:type="pct"/>
            <w:shd w:val="clear" w:color="auto" w:fill="auto"/>
            <w:vAlign w:val="center"/>
            <w:hideMark/>
          </w:tcPr>
          <w:p w:rsidR="00387C15" w:rsidRDefault="00387C15" w:rsidP="00A523E9">
            <w:pPr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Fueron identificadas y convocadas organizaciones sociales representativas a participar en el proceso de rendición de cuentas. </w:t>
            </w:r>
          </w:p>
          <w:p w:rsidR="00387C15" w:rsidRPr="00521F4B" w:rsidRDefault="00387C15" w:rsidP="00521F4B">
            <w:pPr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521F4B">
              <w:rPr>
                <w:rFonts w:ascii="Arial" w:hAnsi="Arial" w:cs="Arial"/>
                <w:color w:val="000000"/>
                <w:sz w:val="20"/>
                <w:szCs w:val="22"/>
              </w:rPr>
              <w:t xml:space="preserve">Por cuanto la Unidad Administrativa Especial de Aeronáutica Civil, realizó la invitación abierta por Correo: </w:t>
            </w:r>
            <w:hyperlink r:id="rId8" w:history="1">
              <w:r w:rsidRPr="00521F4B">
                <w:rPr>
                  <w:rFonts w:ascii="Arial" w:hAnsi="Arial" w:cs="Arial"/>
                  <w:color w:val="000000"/>
                  <w:sz w:val="20"/>
                  <w:szCs w:val="22"/>
                </w:rPr>
                <w:t>atencionalciudadano@aerocivil.gov.co</w:t>
              </w:r>
            </w:hyperlink>
            <w:r w:rsidRPr="00521F4B">
              <w:rPr>
                <w:rFonts w:ascii="Arial" w:hAnsi="Arial" w:cs="Arial"/>
                <w:color w:val="000000"/>
                <w:sz w:val="20"/>
                <w:szCs w:val="22"/>
              </w:rPr>
              <w:t xml:space="preserve"> se remitió a empresas aéreas, personal aeronáutico y comunidad aledaña.</w:t>
            </w:r>
          </w:p>
          <w:p w:rsidR="00387C15" w:rsidRPr="00521F4B" w:rsidRDefault="00387C15" w:rsidP="00521F4B">
            <w:pPr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521F4B">
              <w:rPr>
                <w:rFonts w:ascii="Arial" w:hAnsi="Arial" w:cs="Arial"/>
                <w:color w:val="000000"/>
                <w:sz w:val="20"/>
                <w:szCs w:val="22"/>
              </w:rPr>
              <w:t xml:space="preserve">Correo:  </w:t>
            </w:r>
            <w:hyperlink r:id="rId9" w:history="1">
              <w:r w:rsidRPr="00521F4B">
                <w:rPr>
                  <w:rFonts w:ascii="Arial" w:hAnsi="Arial" w:cs="Arial"/>
                  <w:color w:val="000000"/>
                  <w:sz w:val="20"/>
                  <w:szCs w:val="22"/>
                </w:rPr>
                <w:t>informaciondeinteres@aerocivil.gov.co</w:t>
              </w:r>
            </w:hyperlink>
            <w:r w:rsidRPr="00521F4B">
              <w:rPr>
                <w:rFonts w:ascii="Arial" w:hAnsi="Arial" w:cs="Arial"/>
                <w:color w:val="000000"/>
                <w:sz w:val="20"/>
                <w:szCs w:val="22"/>
              </w:rPr>
              <w:t>  se remitió a los servidores públicos de la Aerocivil.</w:t>
            </w:r>
          </w:p>
          <w:p w:rsidR="00387C15" w:rsidRPr="00521F4B" w:rsidRDefault="00387C15" w:rsidP="00521F4B">
            <w:pPr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521F4B">
              <w:rPr>
                <w:rFonts w:ascii="Arial" w:hAnsi="Arial" w:cs="Arial"/>
                <w:color w:val="000000"/>
                <w:sz w:val="20"/>
                <w:szCs w:val="22"/>
              </w:rPr>
              <w:t>Redes sociales Twitter y Facebook: se remitió a la ciudadanía en general.</w:t>
            </w:r>
          </w:p>
          <w:p w:rsidR="00387C15" w:rsidRPr="00521F4B" w:rsidRDefault="00387C15" w:rsidP="00521F4B">
            <w:pPr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521F4B">
              <w:rPr>
                <w:rFonts w:ascii="Arial" w:hAnsi="Arial" w:cs="Arial"/>
                <w:color w:val="000000"/>
                <w:sz w:val="20"/>
                <w:szCs w:val="22"/>
              </w:rPr>
              <w:t xml:space="preserve">Página web: http://www.aerocivil.gov.co 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pero no se remitió a las organizaciones sociales específicamente. </w:t>
            </w:r>
          </w:p>
          <w:p w:rsidR="00387C15" w:rsidRPr="00831592" w:rsidRDefault="00387C15" w:rsidP="00A523E9">
            <w:pPr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893" w:type="pct"/>
          </w:tcPr>
          <w:p w:rsidR="00211EF2" w:rsidRDefault="00211EF2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211EF2" w:rsidRDefault="00211EF2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211EF2" w:rsidRDefault="00211EF2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211EF2" w:rsidRDefault="00211EF2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211EF2" w:rsidRDefault="00211EF2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387C15" w:rsidRPr="00387C15" w:rsidRDefault="00387C15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7C15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</w:tr>
      <w:tr w:rsidR="00387C15" w:rsidRPr="00831592" w:rsidTr="00387C15">
        <w:trPr>
          <w:trHeight w:val="695"/>
          <w:jc w:val="center"/>
        </w:trPr>
        <w:tc>
          <w:tcPr>
            <w:tcW w:w="1126" w:type="pct"/>
            <w:shd w:val="clear" w:color="auto" w:fill="auto"/>
            <w:vAlign w:val="center"/>
            <w:hideMark/>
          </w:tcPr>
          <w:p w:rsidR="00387C15" w:rsidRPr="00831592" w:rsidRDefault="00387C15" w:rsidP="003D348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831592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GESTION ADMINISTRATIVA DEL PROCESO DE RENDICION DE CUENTAS</w:t>
            </w:r>
          </w:p>
        </w:tc>
        <w:tc>
          <w:tcPr>
            <w:tcW w:w="2981" w:type="pct"/>
            <w:shd w:val="clear" w:color="auto" w:fill="auto"/>
            <w:vAlign w:val="center"/>
            <w:hideMark/>
          </w:tcPr>
          <w:p w:rsidR="00387C15" w:rsidRDefault="00387C15" w:rsidP="00A523E9">
            <w:pPr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31592">
              <w:rPr>
                <w:rFonts w:ascii="Arial" w:hAnsi="Arial" w:cs="Arial"/>
                <w:color w:val="000000"/>
                <w:sz w:val="20"/>
                <w:szCs w:val="22"/>
              </w:rPr>
              <w:t xml:space="preserve">Como parte de la estrategia de anticorrupción del año 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2017</w:t>
            </w:r>
            <w:r w:rsidRPr="00831592">
              <w:rPr>
                <w:rFonts w:ascii="Arial" w:hAnsi="Arial" w:cs="Arial"/>
                <w:color w:val="000000"/>
                <w:sz w:val="20"/>
                <w:szCs w:val="22"/>
              </w:rPr>
              <w:t>, s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e diseñó un plan I</w:t>
            </w:r>
            <w:r w:rsidRPr="00831592">
              <w:rPr>
                <w:rFonts w:ascii="Arial" w:hAnsi="Arial" w:cs="Arial"/>
                <w:color w:val="000000"/>
                <w:sz w:val="20"/>
                <w:szCs w:val="22"/>
              </w:rPr>
              <w:t>nstitucional para adelantar el proceso de rendición de cuentas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.</w:t>
            </w:r>
            <w:r w:rsidRPr="00A523E9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 </w:t>
            </w:r>
          </w:p>
          <w:p w:rsidR="00387C15" w:rsidRPr="00831592" w:rsidRDefault="00387C15" w:rsidP="00A523E9">
            <w:pPr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727E53">
              <w:rPr>
                <w:rFonts w:ascii="Arial" w:hAnsi="Arial" w:cs="Arial"/>
                <w:color w:val="000000"/>
                <w:sz w:val="20"/>
                <w:szCs w:val="22"/>
              </w:rPr>
              <w:t>No se identifica Diagnóstico de Rendición de Cuentas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.</w:t>
            </w:r>
          </w:p>
        </w:tc>
        <w:tc>
          <w:tcPr>
            <w:tcW w:w="893" w:type="pct"/>
          </w:tcPr>
          <w:p w:rsidR="00211EF2" w:rsidRDefault="00211EF2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387C15" w:rsidRPr="00387C15" w:rsidRDefault="00387C15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</w:tr>
      <w:tr w:rsidR="00387C15" w:rsidRPr="00831592" w:rsidTr="00387C15">
        <w:trPr>
          <w:trHeight w:val="693"/>
          <w:jc w:val="center"/>
        </w:trPr>
        <w:tc>
          <w:tcPr>
            <w:tcW w:w="1126" w:type="pct"/>
            <w:shd w:val="clear" w:color="auto" w:fill="auto"/>
            <w:vAlign w:val="center"/>
            <w:hideMark/>
          </w:tcPr>
          <w:p w:rsidR="00387C15" w:rsidRPr="00831592" w:rsidRDefault="00387C15" w:rsidP="003D348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831592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REALIZACION DE LA AUDIENCIA PUBLICA</w:t>
            </w:r>
          </w:p>
        </w:tc>
        <w:tc>
          <w:tcPr>
            <w:tcW w:w="2981" w:type="pct"/>
            <w:shd w:val="clear" w:color="auto" w:fill="auto"/>
            <w:vAlign w:val="center"/>
            <w:hideMark/>
          </w:tcPr>
          <w:p w:rsidR="00387C15" w:rsidRDefault="00387C15" w:rsidP="00502D54">
            <w:pPr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Se formuló y ejecutó un cronograma de trabajo para realizar la audiencia pública</w:t>
            </w:r>
            <w:r w:rsidRPr="00831592">
              <w:rPr>
                <w:rFonts w:ascii="Arial" w:hAnsi="Arial" w:cs="Arial"/>
                <w:color w:val="000000"/>
                <w:sz w:val="20"/>
                <w:szCs w:val="22"/>
              </w:rPr>
              <w:t>.</w:t>
            </w:r>
          </w:p>
          <w:p w:rsidR="00387C15" w:rsidRDefault="00387C15" w:rsidP="00502D54">
            <w:pPr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727E53">
              <w:rPr>
                <w:rFonts w:ascii="Arial" w:hAnsi="Arial" w:cs="Arial"/>
                <w:color w:val="000000"/>
                <w:sz w:val="20"/>
                <w:szCs w:val="22"/>
              </w:rPr>
              <w:t>Se realizó la audiencia pública sobre el último periodo de gestión. Se elaboraron publicaciones a nivel interno y externo socializando la Rendición de Cuentas para la asistencia masiva de la ciudadanía, adicionalmente, se realizó una transmisión en vivo para acercar más a la ciudadanía. Se formuló y se ejecutó un cronograma y la planeación para presentar la Audiencia de Rendición de cuentas como cumplimiento de las normas que la rigen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. Se publicaron en la página web </w:t>
            </w:r>
            <w:hyperlink r:id="rId10" w:history="1">
              <w:r w:rsidRPr="001947D9">
                <w:rPr>
                  <w:rStyle w:val="Hipervnculo"/>
                  <w:rFonts w:ascii="Arial" w:hAnsi="Arial" w:cs="Arial"/>
                  <w:sz w:val="20"/>
                  <w:szCs w:val="22"/>
                </w:rPr>
                <w:t>http://www.aerocivil.gov.co/atencion/participacion/rendicion-de-cuentas</w:t>
              </w:r>
            </w:hyperlink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los registros de la preparación y ejecución de la misma.</w:t>
            </w:r>
          </w:p>
          <w:p w:rsidR="00387C15" w:rsidRPr="00831592" w:rsidRDefault="00387C15" w:rsidP="00502D54">
            <w:pPr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893" w:type="pct"/>
          </w:tcPr>
          <w:p w:rsidR="00211EF2" w:rsidRDefault="00211EF2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211EF2" w:rsidRDefault="00211EF2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211EF2" w:rsidRDefault="00211EF2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211EF2" w:rsidRDefault="00211EF2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211EF2" w:rsidRDefault="00211EF2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387C15" w:rsidRPr="00387C15" w:rsidRDefault="00387C15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</w:tr>
      <w:tr w:rsidR="00387C15" w:rsidRPr="001333C0" w:rsidTr="00387C15">
        <w:trPr>
          <w:trHeight w:val="842"/>
          <w:jc w:val="center"/>
        </w:trPr>
        <w:tc>
          <w:tcPr>
            <w:tcW w:w="1126" w:type="pct"/>
            <w:shd w:val="clear" w:color="auto" w:fill="auto"/>
            <w:vAlign w:val="center"/>
            <w:hideMark/>
          </w:tcPr>
          <w:p w:rsidR="00387C15" w:rsidRPr="00831592" w:rsidRDefault="00387C15" w:rsidP="003D348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831592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ESPACIOS DE INTERLOCUCION CON LA CIUDADANIA, GENERADOS POR LA ENTIDAD</w:t>
            </w:r>
          </w:p>
        </w:tc>
        <w:tc>
          <w:tcPr>
            <w:tcW w:w="2981" w:type="pct"/>
            <w:shd w:val="clear" w:color="auto" w:fill="auto"/>
            <w:vAlign w:val="center"/>
            <w:hideMark/>
          </w:tcPr>
          <w:p w:rsidR="00387C15" w:rsidRDefault="00387C15" w:rsidP="00A523E9">
            <w:pPr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31592">
              <w:rPr>
                <w:rFonts w:ascii="Arial" w:hAnsi="Arial" w:cs="Arial"/>
                <w:color w:val="000000"/>
                <w:sz w:val="20"/>
                <w:szCs w:val="22"/>
              </w:rPr>
              <w:t xml:space="preserve">Durante el 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año 2017</w:t>
            </w:r>
            <w:r w:rsidRPr="00831592">
              <w:rPr>
                <w:rFonts w:ascii="Arial" w:hAnsi="Arial" w:cs="Arial"/>
                <w:color w:val="000000"/>
                <w:sz w:val="20"/>
                <w:szCs w:val="22"/>
              </w:rPr>
              <w:t>, la entidad realizó chats temáticos, participación en ferias gubernamentales y una audiencia pública de rendición de cuentas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con la participación de ciudadanos y líderes sectoriales</w:t>
            </w:r>
            <w:r w:rsidRPr="00831592">
              <w:rPr>
                <w:rFonts w:ascii="Arial" w:hAnsi="Arial" w:cs="Arial"/>
                <w:color w:val="000000"/>
                <w:sz w:val="20"/>
                <w:szCs w:val="22"/>
              </w:rPr>
              <w:t>. En la página web y en las redes sociales hay establecidos espacios de información e interlocución con los ciudadanos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.  </w:t>
            </w:r>
          </w:p>
          <w:p w:rsidR="00387C15" w:rsidRPr="004664E3" w:rsidRDefault="00387C15" w:rsidP="00A523E9">
            <w:pPr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4664E3">
              <w:rPr>
                <w:rFonts w:ascii="Arial" w:hAnsi="Arial" w:cs="Arial"/>
                <w:color w:val="000000"/>
                <w:sz w:val="20"/>
                <w:szCs w:val="22"/>
              </w:rPr>
              <w:t>Con el fin de brindar espacios de participación ciudadana la Unidad Administrativa Especial de Aeronáutica Civil publicó y socializó, la información previa a la Audiencia de Rendición de cuentas, habilitando canales de comunicación desde las cuales los ciudadanos realizaron el seguimiento y consulta de las actividades a realizar una interacción real con los ciudadanos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y trasmisión en YouTube: </w:t>
            </w:r>
            <w:r w:rsidRPr="001A1D06">
              <w:rPr>
                <w:rFonts w:ascii="Arial" w:hAnsi="Arial" w:cs="Arial"/>
                <w:color w:val="000000"/>
                <w:sz w:val="20"/>
                <w:szCs w:val="22"/>
              </w:rPr>
              <w:t>AEROCIVIL COL</w:t>
            </w:r>
            <w:r w:rsidRPr="004664E3">
              <w:rPr>
                <w:rFonts w:ascii="Arial" w:hAnsi="Arial" w:cs="Arial"/>
                <w:color w:val="000000"/>
                <w:sz w:val="20"/>
                <w:szCs w:val="22"/>
              </w:rPr>
              <w:t xml:space="preserve">. </w:t>
            </w:r>
          </w:p>
          <w:p w:rsidR="00387C15" w:rsidRPr="004664E3" w:rsidRDefault="00387C15" w:rsidP="00A523E9">
            <w:pPr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4664E3">
              <w:rPr>
                <w:rFonts w:ascii="Arial" w:hAnsi="Arial" w:cs="Arial"/>
                <w:color w:val="000000"/>
                <w:sz w:val="20"/>
                <w:szCs w:val="22"/>
              </w:rPr>
              <w:t xml:space="preserve">http://www.aerocivil.gov.co/atencion/participacion/rendicion-de-cuentas </w:t>
            </w:r>
          </w:p>
          <w:p w:rsidR="00387C15" w:rsidRPr="00387C15" w:rsidRDefault="00387C15" w:rsidP="00A523E9">
            <w:pPr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387C15">
              <w:rPr>
                <w:rFonts w:ascii="Arial" w:hAnsi="Arial" w:cs="Arial"/>
                <w:color w:val="000000"/>
                <w:sz w:val="20"/>
                <w:szCs w:val="22"/>
              </w:rPr>
              <w:t>Faceboock: Aerocivil-Col</w:t>
            </w:r>
          </w:p>
          <w:p w:rsidR="00387C15" w:rsidRPr="00387C15" w:rsidRDefault="00387C15" w:rsidP="00A523E9">
            <w:pPr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387C15">
              <w:rPr>
                <w:rFonts w:ascii="Arial" w:hAnsi="Arial" w:cs="Arial"/>
                <w:color w:val="000000"/>
                <w:sz w:val="20"/>
                <w:szCs w:val="22"/>
              </w:rPr>
              <w:t>Twitter: @AerocivilCol</w:t>
            </w:r>
          </w:p>
          <w:p w:rsidR="00387C15" w:rsidRPr="00387C15" w:rsidRDefault="00387C15" w:rsidP="00A523E9">
            <w:pPr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387C15">
              <w:rPr>
                <w:rFonts w:ascii="Arial" w:hAnsi="Arial" w:cs="Arial"/>
                <w:color w:val="000000"/>
                <w:sz w:val="20"/>
                <w:szCs w:val="22"/>
              </w:rPr>
              <w:t>Chat Aerocivil</w:t>
            </w:r>
          </w:p>
          <w:p w:rsidR="00387C15" w:rsidRPr="001333C0" w:rsidRDefault="00387C15" w:rsidP="00A523E9">
            <w:pPr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333C0">
              <w:rPr>
                <w:rFonts w:ascii="Arial" w:hAnsi="Arial" w:cs="Arial"/>
                <w:color w:val="000000"/>
                <w:sz w:val="20"/>
                <w:szCs w:val="22"/>
              </w:rPr>
              <w:t xml:space="preserve">La Entidad participó en 3 ferias 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Nacionales de Atención al Ciudadano </w:t>
            </w:r>
            <w:r w:rsidRPr="001333C0">
              <w:rPr>
                <w:rFonts w:ascii="Arial" w:hAnsi="Arial" w:cs="Arial"/>
                <w:color w:val="000000"/>
                <w:sz w:val="20"/>
                <w:szCs w:val="22"/>
              </w:rPr>
              <w:t>programadas por el Departamento Nacional de Planeación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en las ciudades de Ipiales, Santa Rosa de Cabal y Dorada</w:t>
            </w:r>
            <w:r w:rsidRPr="001333C0">
              <w:rPr>
                <w:rFonts w:ascii="Arial" w:hAnsi="Arial" w:cs="Arial"/>
                <w:color w:val="000000"/>
                <w:sz w:val="20"/>
                <w:szCs w:val="22"/>
              </w:rPr>
              <w:t>.</w:t>
            </w:r>
          </w:p>
        </w:tc>
        <w:tc>
          <w:tcPr>
            <w:tcW w:w="893" w:type="pct"/>
          </w:tcPr>
          <w:p w:rsidR="00211EF2" w:rsidRDefault="00211EF2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211EF2" w:rsidRDefault="00211EF2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211EF2" w:rsidRDefault="00211EF2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211EF2" w:rsidRDefault="00211EF2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211EF2" w:rsidRDefault="00211EF2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211EF2" w:rsidRDefault="00211EF2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211EF2" w:rsidRDefault="00211EF2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387C15" w:rsidRPr="00387C15" w:rsidRDefault="00387C15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</w:tr>
      <w:tr w:rsidR="00387C15" w:rsidRPr="00831592" w:rsidTr="00387C15">
        <w:trPr>
          <w:trHeight w:val="840"/>
          <w:jc w:val="center"/>
        </w:trPr>
        <w:tc>
          <w:tcPr>
            <w:tcW w:w="1126" w:type="pct"/>
            <w:shd w:val="clear" w:color="auto" w:fill="auto"/>
            <w:vAlign w:val="center"/>
            <w:hideMark/>
          </w:tcPr>
          <w:p w:rsidR="00387C15" w:rsidRPr="00831592" w:rsidRDefault="00387C15" w:rsidP="003D348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831592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ESTRATEGIA DE COMUNICACIÓN PARA LA RENDICION DE CUENTAS</w:t>
            </w:r>
          </w:p>
        </w:tc>
        <w:tc>
          <w:tcPr>
            <w:tcW w:w="2981" w:type="pct"/>
            <w:shd w:val="clear" w:color="auto" w:fill="auto"/>
            <w:vAlign w:val="center"/>
            <w:hideMark/>
          </w:tcPr>
          <w:p w:rsidR="00387C15" w:rsidRDefault="00387C15" w:rsidP="002D6B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6B03">
              <w:rPr>
                <w:rFonts w:ascii="Arial" w:hAnsi="Arial" w:cs="Arial"/>
                <w:color w:val="000000"/>
                <w:sz w:val="20"/>
                <w:szCs w:val="20"/>
              </w:rPr>
              <w:t>La entidad estableció una estrategia de comunicación en redes sociales de amplia cobertura (página Web twitter, Facebook y Youtube) para facilitar la participación ciudadana</w:t>
            </w:r>
            <w:r w:rsidR="00AB3F4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387C15" w:rsidRDefault="00387C15" w:rsidP="002D6B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7C15" w:rsidRPr="002D6B03" w:rsidRDefault="00387C15" w:rsidP="002D6B0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6B03">
              <w:rPr>
                <w:rFonts w:ascii="Arial" w:hAnsi="Arial" w:cs="Arial"/>
                <w:sz w:val="20"/>
                <w:szCs w:val="20"/>
              </w:rPr>
              <w:t xml:space="preserve">Con el fin de brindar espacios de participación ciudadana la Unidad Administrativa Especial de Aeronáutica Civil publicó y socializó, la información previa a la Audiencia de Rendición de cuentas, habilitando canales de comunicación desde las cuales los ciudadanos realizaron el seguimiento y consulta de las actividades a realizar una interacción real con los ciudadanos. </w:t>
            </w:r>
            <w:r w:rsidRPr="002D6B03">
              <w:rPr>
                <w:rFonts w:ascii="Arial" w:hAnsi="Arial" w:cs="Arial"/>
                <w:color w:val="000000"/>
                <w:sz w:val="20"/>
                <w:szCs w:val="20"/>
              </w:rPr>
              <w:t xml:space="preserve">en YouTube: AEROCIVIL COL. </w:t>
            </w:r>
          </w:p>
          <w:p w:rsidR="00387C15" w:rsidRPr="002D6B03" w:rsidRDefault="00387C15" w:rsidP="002D6B0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6B03">
              <w:rPr>
                <w:rFonts w:ascii="Arial" w:hAnsi="Arial" w:cs="Arial"/>
                <w:color w:val="000000"/>
                <w:sz w:val="20"/>
                <w:szCs w:val="20"/>
              </w:rPr>
              <w:t xml:space="preserve">http://www.aerocivil.gov.co/atencion/participacion/rendicion-de-cuentas </w:t>
            </w:r>
          </w:p>
          <w:p w:rsidR="00387C15" w:rsidRPr="002D6B03" w:rsidRDefault="00387C15" w:rsidP="002D6B0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6B03">
              <w:rPr>
                <w:rFonts w:ascii="Arial" w:hAnsi="Arial" w:cs="Arial"/>
                <w:color w:val="000000"/>
                <w:sz w:val="20"/>
                <w:szCs w:val="20"/>
              </w:rPr>
              <w:t>Faceboock: Aerocivil-Col</w:t>
            </w:r>
          </w:p>
          <w:p w:rsidR="00387C15" w:rsidRPr="002D6B03" w:rsidRDefault="00387C15" w:rsidP="002D6B0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6B03">
              <w:rPr>
                <w:rFonts w:ascii="Arial" w:hAnsi="Arial" w:cs="Arial"/>
                <w:color w:val="000000"/>
                <w:sz w:val="20"/>
                <w:szCs w:val="20"/>
              </w:rPr>
              <w:t>Twitter: @AerocivilCol</w:t>
            </w:r>
          </w:p>
          <w:p w:rsidR="00387C15" w:rsidRPr="002D6B03" w:rsidRDefault="00387C15" w:rsidP="002D6B0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6B03">
              <w:rPr>
                <w:rFonts w:ascii="Arial" w:hAnsi="Arial" w:cs="Arial"/>
                <w:color w:val="000000"/>
                <w:sz w:val="20"/>
                <w:szCs w:val="20"/>
              </w:rPr>
              <w:t>Chat Aerocivil</w:t>
            </w:r>
          </w:p>
          <w:p w:rsidR="00387C15" w:rsidRPr="002D6B03" w:rsidRDefault="00387C15" w:rsidP="008815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6B03">
              <w:rPr>
                <w:rFonts w:ascii="Arial" w:hAnsi="Arial" w:cs="Arial"/>
                <w:sz w:val="20"/>
                <w:szCs w:val="20"/>
              </w:rPr>
              <w:t>La Unidad Administrativa Especial de Aeronáutica Civil Adicionalmente se generó la estrategia de atender los requerimientos a los ciudadanos de forma presencial, se instaló un punto de servicios de Atención al Ciudadano (PQRSD).</w:t>
            </w:r>
          </w:p>
          <w:p w:rsidR="00387C15" w:rsidRPr="002D6B03" w:rsidRDefault="00387C15" w:rsidP="008815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6B03">
              <w:rPr>
                <w:rFonts w:ascii="Arial" w:hAnsi="Arial" w:cs="Arial"/>
                <w:sz w:val="20"/>
                <w:szCs w:val="20"/>
              </w:rPr>
              <w:t xml:space="preserve">La estrategia de comunicación se basó en la interacción a través de medios masivos como redes sociales a través de Campañas de expectativas e invitaciones directas a la ciudadanía. </w:t>
            </w:r>
          </w:p>
          <w:p w:rsidR="00387C15" w:rsidRPr="002D6B03" w:rsidRDefault="00387C15" w:rsidP="008815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 registraron las acciones en el Plan Anticorrupción y de Atención al Ciudadano 2017 en el componente Rendición de Cuentas.</w:t>
            </w:r>
          </w:p>
        </w:tc>
        <w:tc>
          <w:tcPr>
            <w:tcW w:w="893" w:type="pct"/>
          </w:tcPr>
          <w:p w:rsidR="00211EF2" w:rsidRDefault="00211EF2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211EF2" w:rsidRDefault="00211EF2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211EF2" w:rsidRDefault="00211EF2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211EF2" w:rsidRDefault="00211EF2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211EF2" w:rsidRDefault="00211EF2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211EF2" w:rsidRDefault="00211EF2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211EF2" w:rsidRDefault="00211EF2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211EF2" w:rsidRDefault="00211EF2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211EF2" w:rsidRDefault="00211EF2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211EF2" w:rsidRDefault="00211EF2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387C15" w:rsidRPr="00387C15" w:rsidRDefault="00387C15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</w:tr>
      <w:tr w:rsidR="00387C15" w:rsidRPr="00831592" w:rsidTr="00387C15">
        <w:trPr>
          <w:trHeight w:val="834"/>
          <w:jc w:val="center"/>
        </w:trPr>
        <w:tc>
          <w:tcPr>
            <w:tcW w:w="1126" w:type="pct"/>
            <w:shd w:val="clear" w:color="auto" w:fill="auto"/>
            <w:vAlign w:val="center"/>
            <w:hideMark/>
          </w:tcPr>
          <w:p w:rsidR="00387C15" w:rsidRPr="00831592" w:rsidRDefault="00387C15" w:rsidP="003D348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831592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ESTABLECIMIENTO DE CONTENIDOS PARA LA RENDICION DE CUENTAS</w:t>
            </w:r>
          </w:p>
        </w:tc>
        <w:tc>
          <w:tcPr>
            <w:tcW w:w="2981" w:type="pct"/>
            <w:shd w:val="clear" w:color="auto" w:fill="auto"/>
            <w:vAlign w:val="center"/>
            <w:hideMark/>
          </w:tcPr>
          <w:p w:rsidR="00387C15" w:rsidRDefault="00387C15" w:rsidP="008815F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831592">
              <w:rPr>
                <w:rFonts w:ascii="Arial" w:hAnsi="Arial" w:cs="Arial"/>
                <w:color w:val="000000"/>
                <w:sz w:val="20"/>
                <w:szCs w:val="22"/>
              </w:rPr>
              <w:t>La determinación de contenidos para la rendición de cuentas se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realizó con participación de la Ciudadanía</w:t>
            </w:r>
            <w:r w:rsidRPr="00831592">
              <w:rPr>
                <w:rFonts w:ascii="Arial" w:hAnsi="Arial" w:cs="Arial"/>
                <w:color w:val="000000"/>
                <w:sz w:val="20"/>
                <w:szCs w:val="22"/>
              </w:rPr>
              <w:t>.</w:t>
            </w:r>
            <w:r w:rsidRPr="00A523E9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 </w:t>
            </w:r>
          </w:p>
          <w:p w:rsidR="00387C15" w:rsidRDefault="00387C15" w:rsidP="008815F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  <w:p w:rsidR="00387C15" w:rsidRDefault="00387C15" w:rsidP="00B606E4">
            <w:pPr>
              <w:rPr>
                <w:rFonts w:ascii="Arial" w:hAnsi="Arial" w:cs="Arial"/>
                <w:sz w:val="20"/>
                <w:szCs w:val="20"/>
              </w:rPr>
            </w:pPr>
            <w:r w:rsidRPr="00B606E4">
              <w:rPr>
                <w:rFonts w:ascii="Arial" w:hAnsi="Arial" w:cs="Arial"/>
                <w:sz w:val="20"/>
                <w:szCs w:val="20"/>
              </w:rPr>
              <w:t>Los contenidos desarrollados en la rendición de cuentas fueron basados bajo el Manual Único de rendición de cuentas y se consultó a la ciudadanía los temas de su interés a través</w:t>
            </w:r>
            <w:r w:rsidRPr="00B606E4">
              <w:rPr>
                <w:rFonts w:ascii="Arial" w:hAnsi="Arial" w:cs="Arial"/>
                <w:color w:val="002060"/>
              </w:rPr>
              <w:t xml:space="preserve">, </w:t>
            </w:r>
            <w:r w:rsidRPr="00B606E4">
              <w:rPr>
                <w:rFonts w:ascii="Arial" w:hAnsi="Arial" w:cs="Arial"/>
                <w:sz w:val="20"/>
                <w:szCs w:val="20"/>
              </w:rPr>
              <w:t>de una la encuesta de rendición de cuentas, que se publicó en un banner en la página web de la entidad, que habilitó un enlace para su diligenciamiento, y así mismo se realizó de manera presencial con los ciudadanos a través de los Grupos de Atención al Ciudadano y Atención al Usuario. Presentando en la audiencia temas de: Presupuesto (Ejecución presupuestal, estados financieros), cumplimiento de metas (plan de acción, programa y proyectos en ejecución), Gestión (Informes de gestión, metas e indicadores de gestión, informes de los entes de control que vigilan la Entidad) Contratación (Procesos contractuales, gestión contractual), Impactos de la Gestión, Acciones de mejoramiento de la Entidad, Cambios realizados a la normatividad aeronáutica en el 2017</w:t>
            </w:r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Pr="00B606E4">
              <w:rPr>
                <w:rFonts w:ascii="Arial" w:hAnsi="Arial" w:cs="Arial"/>
                <w:sz w:val="20"/>
                <w:szCs w:val="20"/>
              </w:rPr>
              <w:t>espacios de formación tiene la Aerocivil dirigidos a la ciudadanía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387C15" w:rsidRDefault="00387C15" w:rsidP="00B606E4">
            <w:pPr>
              <w:rPr>
                <w:rFonts w:ascii="Arial" w:hAnsi="Arial" w:cs="Arial"/>
                <w:sz w:val="20"/>
                <w:szCs w:val="20"/>
              </w:rPr>
            </w:pPr>
          </w:p>
          <w:p w:rsidR="00387C15" w:rsidRPr="00900402" w:rsidRDefault="00387C15" w:rsidP="00B606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presentación Rendición de Cuentas 2017 se encuentra publicada en la siguiente URL:  </w:t>
            </w:r>
            <w:hyperlink r:id="rId11" w:history="1">
              <w:r w:rsidRPr="001947D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http://www.aerocivil.gov.co/atencion/participacion/rendicion-de-cuentas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93" w:type="pct"/>
          </w:tcPr>
          <w:p w:rsidR="00211EF2" w:rsidRDefault="00211EF2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211EF2" w:rsidRDefault="00211EF2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211EF2" w:rsidRDefault="00211EF2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211EF2" w:rsidRDefault="00211EF2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211EF2" w:rsidRDefault="00211EF2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211EF2" w:rsidRDefault="00211EF2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211EF2" w:rsidRDefault="00211EF2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211EF2" w:rsidRDefault="00211EF2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211EF2" w:rsidRDefault="00211EF2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211EF2" w:rsidRDefault="00211EF2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387C15" w:rsidRPr="00387C15" w:rsidRDefault="00AB3F45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</w:tr>
      <w:tr w:rsidR="00387C15" w:rsidRPr="00831592" w:rsidTr="00387C15">
        <w:trPr>
          <w:trHeight w:val="992"/>
          <w:jc w:val="center"/>
        </w:trPr>
        <w:tc>
          <w:tcPr>
            <w:tcW w:w="1126" w:type="pct"/>
            <w:shd w:val="clear" w:color="auto" w:fill="auto"/>
            <w:vAlign w:val="center"/>
            <w:hideMark/>
          </w:tcPr>
          <w:p w:rsidR="00387C15" w:rsidRPr="00831592" w:rsidRDefault="00387C15" w:rsidP="003D348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831592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CALIDAD DE LA INFORMACION</w:t>
            </w:r>
          </w:p>
        </w:tc>
        <w:tc>
          <w:tcPr>
            <w:tcW w:w="2981" w:type="pct"/>
            <w:shd w:val="clear" w:color="auto" w:fill="auto"/>
            <w:vAlign w:val="center"/>
            <w:hideMark/>
          </w:tcPr>
          <w:p w:rsidR="00387C15" w:rsidRDefault="00387C15" w:rsidP="008815F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La entidad utiliza varias formas de presentar la información garantizando la utilidad de los informes de rendición de cuentas</w:t>
            </w:r>
            <w:r w:rsidRPr="00831592">
              <w:rPr>
                <w:rFonts w:ascii="Arial" w:hAnsi="Arial" w:cs="Arial"/>
                <w:color w:val="000000"/>
                <w:sz w:val="20"/>
                <w:szCs w:val="22"/>
              </w:rPr>
              <w:t>.</w:t>
            </w:r>
            <w:r w:rsidRPr="00A523E9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 </w:t>
            </w:r>
          </w:p>
          <w:p w:rsidR="00387C15" w:rsidRDefault="00387C15" w:rsidP="008815F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  <w:p w:rsidR="00387C15" w:rsidRDefault="00387C15" w:rsidP="008815F0">
            <w:pPr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AF395C">
              <w:rPr>
                <w:rFonts w:ascii="Arial" w:hAnsi="Arial" w:cs="Arial"/>
                <w:color w:val="000000"/>
                <w:sz w:val="20"/>
                <w:szCs w:val="22"/>
              </w:rPr>
              <w:t>Los informes de rendición de cuentas utilizan un lenguaje sencillo, comprensible, ofrecen indicadores y son valorados por los ciudadanos y organizaciones sociales de utilidad para su evaluación y análisis, con información clara y concisa.</w:t>
            </w:r>
          </w:p>
          <w:p w:rsidR="0003140B" w:rsidRDefault="0003140B" w:rsidP="008815F0">
            <w:pPr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:rsidR="0003140B" w:rsidRDefault="0003140B" w:rsidP="008815F0">
            <w:pPr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Si bien se presenta información a la Ciudadanía, no se tiene la certeza que sea de la que los Ciudadanos quieren recibir, en cada uno de los espacios que soportan la rendición de cuentas de la Entidad. </w:t>
            </w:r>
          </w:p>
          <w:p w:rsidR="0003140B" w:rsidRPr="00831592" w:rsidRDefault="0003140B" w:rsidP="008815F0">
            <w:pPr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893" w:type="pct"/>
          </w:tcPr>
          <w:p w:rsidR="00211EF2" w:rsidRDefault="00211EF2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211EF2" w:rsidRDefault="00211EF2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211EF2" w:rsidRDefault="00211EF2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211EF2" w:rsidRDefault="00211EF2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211EF2" w:rsidRDefault="00211EF2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387C15" w:rsidRPr="00387C15" w:rsidRDefault="00AB3F45" w:rsidP="00387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</w:tr>
    </w:tbl>
    <w:p w:rsidR="00E15D9E" w:rsidRDefault="00E15D9E" w:rsidP="00792224">
      <w:pPr>
        <w:jc w:val="both"/>
        <w:rPr>
          <w:rFonts w:ascii="Arial" w:hAnsi="Arial" w:cs="Arial"/>
          <w:sz w:val="22"/>
          <w:szCs w:val="22"/>
        </w:rPr>
      </w:pPr>
    </w:p>
    <w:p w:rsidR="00831592" w:rsidRDefault="00831592" w:rsidP="00792224">
      <w:pPr>
        <w:jc w:val="both"/>
        <w:rPr>
          <w:rFonts w:ascii="Arial" w:hAnsi="Arial" w:cs="Arial"/>
          <w:sz w:val="22"/>
          <w:szCs w:val="22"/>
        </w:rPr>
      </w:pPr>
    </w:p>
    <w:p w:rsidR="008815F0" w:rsidRDefault="008815F0" w:rsidP="00792224">
      <w:pPr>
        <w:jc w:val="both"/>
        <w:rPr>
          <w:rFonts w:ascii="Arial" w:hAnsi="Arial" w:cs="Arial"/>
          <w:sz w:val="22"/>
          <w:szCs w:val="22"/>
        </w:rPr>
      </w:pPr>
    </w:p>
    <w:p w:rsidR="008815F0" w:rsidRDefault="008815F0" w:rsidP="00792224">
      <w:pPr>
        <w:jc w:val="both"/>
        <w:rPr>
          <w:rFonts w:ascii="Arial" w:hAnsi="Arial" w:cs="Arial"/>
          <w:sz w:val="22"/>
          <w:szCs w:val="22"/>
        </w:rPr>
      </w:pPr>
    </w:p>
    <w:p w:rsidR="00831592" w:rsidRPr="00831592" w:rsidRDefault="00831592" w:rsidP="00792224">
      <w:pPr>
        <w:jc w:val="both"/>
        <w:rPr>
          <w:rFonts w:ascii="Arial" w:hAnsi="Arial" w:cs="Arial"/>
          <w:b/>
          <w:sz w:val="22"/>
          <w:szCs w:val="22"/>
        </w:rPr>
      </w:pPr>
      <w:r w:rsidRPr="00831592">
        <w:rPr>
          <w:rFonts w:ascii="Arial" w:hAnsi="Arial" w:cs="Arial"/>
          <w:b/>
          <w:sz w:val="22"/>
          <w:szCs w:val="22"/>
        </w:rPr>
        <w:t>2.3</w:t>
      </w:r>
      <w:r w:rsidRPr="00831592">
        <w:rPr>
          <w:rFonts w:ascii="Arial" w:hAnsi="Arial" w:cs="Arial"/>
          <w:b/>
          <w:sz w:val="22"/>
          <w:szCs w:val="22"/>
        </w:rPr>
        <w:tab/>
        <w:t>EVALUACION DE ASPECTOS POSITIVOS Y POR MEJORAR</w:t>
      </w:r>
    </w:p>
    <w:p w:rsidR="00831592" w:rsidRPr="00831592" w:rsidRDefault="00831592" w:rsidP="007922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1566B" w:rsidRDefault="00831592" w:rsidP="007922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EE766F">
        <w:rPr>
          <w:rFonts w:ascii="Arial" w:hAnsi="Arial" w:cs="Arial"/>
          <w:sz w:val="22"/>
          <w:szCs w:val="22"/>
        </w:rPr>
        <w:t>continuación,</w:t>
      </w:r>
      <w:r>
        <w:rPr>
          <w:rFonts w:ascii="Arial" w:hAnsi="Arial" w:cs="Arial"/>
          <w:sz w:val="22"/>
          <w:szCs w:val="22"/>
        </w:rPr>
        <w:t xml:space="preserve"> </w:t>
      </w:r>
      <w:r w:rsidR="00E8197E" w:rsidRPr="00831592">
        <w:rPr>
          <w:rFonts w:ascii="Arial" w:hAnsi="Arial" w:cs="Arial"/>
          <w:sz w:val="22"/>
          <w:szCs w:val="22"/>
        </w:rPr>
        <w:t>se efectúan las observaciones de la auditoría a los resultados obtenidos.</w:t>
      </w:r>
    </w:p>
    <w:p w:rsidR="00174F76" w:rsidRDefault="00174F76" w:rsidP="00792224">
      <w:pPr>
        <w:jc w:val="both"/>
        <w:rPr>
          <w:rFonts w:ascii="Arial" w:hAnsi="Arial" w:cs="Arial"/>
          <w:sz w:val="22"/>
          <w:szCs w:val="22"/>
        </w:rPr>
      </w:pPr>
    </w:p>
    <w:p w:rsidR="00831592" w:rsidRPr="00831592" w:rsidRDefault="00831592" w:rsidP="00792224">
      <w:pPr>
        <w:jc w:val="both"/>
        <w:rPr>
          <w:rFonts w:ascii="Arial" w:hAnsi="Arial" w:cs="Arial"/>
          <w:sz w:val="22"/>
          <w:szCs w:val="22"/>
        </w:rPr>
      </w:pPr>
    </w:p>
    <w:p w:rsidR="00DB12C7" w:rsidRPr="00831592" w:rsidRDefault="00DB12C7" w:rsidP="00DB12C7">
      <w:pPr>
        <w:jc w:val="both"/>
        <w:rPr>
          <w:rFonts w:ascii="Arial" w:hAnsi="Arial" w:cs="Arial"/>
          <w:b/>
          <w:sz w:val="22"/>
          <w:szCs w:val="22"/>
        </w:rPr>
      </w:pPr>
      <w:r w:rsidRPr="00831592">
        <w:rPr>
          <w:rFonts w:ascii="Arial" w:hAnsi="Arial" w:cs="Arial"/>
          <w:b/>
          <w:sz w:val="22"/>
          <w:szCs w:val="22"/>
        </w:rPr>
        <w:t>2.</w:t>
      </w:r>
      <w:r w:rsidR="00831592">
        <w:rPr>
          <w:rFonts w:ascii="Arial" w:hAnsi="Arial" w:cs="Arial"/>
          <w:b/>
          <w:sz w:val="22"/>
          <w:szCs w:val="22"/>
        </w:rPr>
        <w:t>3</w:t>
      </w:r>
      <w:r w:rsidR="003B68E4" w:rsidRPr="00831592">
        <w:rPr>
          <w:rFonts w:ascii="Arial" w:hAnsi="Arial" w:cs="Arial"/>
          <w:b/>
          <w:sz w:val="22"/>
          <w:szCs w:val="22"/>
        </w:rPr>
        <w:t>.1</w:t>
      </w:r>
      <w:r w:rsidRPr="00831592">
        <w:rPr>
          <w:rFonts w:ascii="Arial" w:hAnsi="Arial" w:cs="Arial"/>
          <w:b/>
          <w:sz w:val="22"/>
          <w:szCs w:val="22"/>
        </w:rPr>
        <w:tab/>
      </w:r>
      <w:r w:rsidR="003B68E4" w:rsidRPr="00831592">
        <w:rPr>
          <w:rFonts w:ascii="Arial" w:hAnsi="Arial" w:cs="Arial"/>
          <w:b/>
          <w:sz w:val="22"/>
          <w:szCs w:val="22"/>
        </w:rPr>
        <w:t>ASPECTOS POSITIVOS</w:t>
      </w:r>
    </w:p>
    <w:p w:rsidR="004A018C" w:rsidRPr="00831592" w:rsidRDefault="004A018C" w:rsidP="004A018C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FB13DB" w:rsidRDefault="00210286" w:rsidP="00831592">
      <w:pPr>
        <w:pStyle w:val="Prrafodelista"/>
        <w:numPr>
          <w:ilvl w:val="0"/>
          <w:numId w:val="36"/>
        </w:numPr>
        <w:shd w:val="clear" w:color="auto" w:fill="FFFFFF"/>
        <w:ind w:left="426" w:hanging="426"/>
        <w:jc w:val="both"/>
        <w:rPr>
          <w:rFonts w:ascii="Arial" w:hAnsi="Arial" w:cs="Arial"/>
          <w:color w:val="000000"/>
        </w:rPr>
      </w:pPr>
      <w:r w:rsidRPr="00831592">
        <w:rPr>
          <w:rFonts w:ascii="Arial" w:hAnsi="Arial" w:cs="Arial"/>
          <w:color w:val="000000"/>
        </w:rPr>
        <w:t xml:space="preserve">Como parte de la Estrategia Anticorrupción del año </w:t>
      </w:r>
      <w:r w:rsidR="008C45F4">
        <w:rPr>
          <w:rFonts w:ascii="Arial" w:hAnsi="Arial" w:cs="Arial"/>
          <w:color w:val="000000"/>
        </w:rPr>
        <w:t>2017</w:t>
      </w:r>
      <w:r w:rsidRPr="00831592">
        <w:rPr>
          <w:rFonts w:ascii="Arial" w:hAnsi="Arial" w:cs="Arial"/>
          <w:color w:val="000000"/>
        </w:rPr>
        <w:t>, se</w:t>
      </w:r>
      <w:r w:rsidR="00FB13DB" w:rsidRPr="00831592">
        <w:rPr>
          <w:rFonts w:ascii="Arial" w:hAnsi="Arial" w:cs="Arial"/>
          <w:color w:val="000000"/>
        </w:rPr>
        <w:t xml:space="preserve"> diseñó un plan </w:t>
      </w:r>
      <w:r w:rsidR="008815F0">
        <w:rPr>
          <w:rFonts w:ascii="Arial" w:hAnsi="Arial" w:cs="Arial"/>
          <w:color w:val="000000"/>
        </w:rPr>
        <w:t xml:space="preserve">completo </w:t>
      </w:r>
      <w:r w:rsidR="00FB13DB" w:rsidRPr="00831592">
        <w:rPr>
          <w:rFonts w:ascii="Arial" w:hAnsi="Arial" w:cs="Arial"/>
          <w:color w:val="000000"/>
        </w:rPr>
        <w:t>para adelantar el proceso de rendición de cuentas</w:t>
      </w:r>
      <w:r w:rsidR="00B82A36">
        <w:rPr>
          <w:rFonts w:ascii="Arial" w:hAnsi="Arial" w:cs="Arial"/>
          <w:color w:val="000000"/>
        </w:rPr>
        <w:t xml:space="preserve"> registrado en el Plan Anticorrupción y Atención al Ciudadano de 2017</w:t>
      </w:r>
      <w:r w:rsidR="00FB13DB" w:rsidRPr="00831592">
        <w:rPr>
          <w:rFonts w:ascii="Arial" w:hAnsi="Arial" w:cs="Arial"/>
          <w:color w:val="000000"/>
        </w:rPr>
        <w:t>.</w:t>
      </w:r>
    </w:p>
    <w:p w:rsidR="00F75E84" w:rsidRPr="00F75E84" w:rsidRDefault="00F75E84" w:rsidP="00F75E84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F75E84" w:rsidRDefault="00F75E84" w:rsidP="00F75E84">
      <w:pPr>
        <w:pStyle w:val="Prrafodelista"/>
        <w:numPr>
          <w:ilvl w:val="0"/>
          <w:numId w:val="36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831592">
        <w:rPr>
          <w:rFonts w:ascii="Arial" w:hAnsi="Arial" w:cs="Arial"/>
        </w:rPr>
        <w:t>ay un cronograma anual de reuniones para el equipo de trabajo de Rendición de Cuentas.</w:t>
      </w:r>
    </w:p>
    <w:p w:rsidR="00C8614E" w:rsidRPr="00831592" w:rsidRDefault="00C8614E" w:rsidP="00831592">
      <w:pPr>
        <w:pStyle w:val="Prrafodelista"/>
        <w:ind w:left="426" w:hanging="426"/>
        <w:rPr>
          <w:rFonts w:ascii="Arial" w:hAnsi="Arial" w:cs="Arial"/>
          <w:color w:val="000000"/>
        </w:rPr>
      </w:pPr>
    </w:p>
    <w:p w:rsidR="00C8614E" w:rsidRPr="00831592" w:rsidRDefault="00C8614E" w:rsidP="00831592">
      <w:pPr>
        <w:pStyle w:val="Prrafodelista"/>
        <w:numPr>
          <w:ilvl w:val="0"/>
          <w:numId w:val="36"/>
        </w:numPr>
        <w:shd w:val="clear" w:color="auto" w:fill="FFFFFF"/>
        <w:ind w:left="426" w:hanging="426"/>
        <w:jc w:val="both"/>
        <w:rPr>
          <w:rFonts w:ascii="Arial" w:hAnsi="Arial" w:cs="Arial"/>
        </w:rPr>
      </w:pPr>
      <w:r w:rsidRPr="00831592">
        <w:rPr>
          <w:rFonts w:ascii="Arial" w:hAnsi="Arial" w:cs="Arial"/>
        </w:rPr>
        <w:t xml:space="preserve">El Grupo de Divulgación y Prensa de la Aerocivil </w:t>
      </w:r>
      <w:r w:rsidR="008815F0">
        <w:rPr>
          <w:rFonts w:ascii="Arial" w:hAnsi="Arial" w:cs="Arial"/>
        </w:rPr>
        <w:t>cuenta con</w:t>
      </w:r>
      <w:r w:rsidRPr="00831592">
        <w:rPr>
          <w:rFonts w:ascii="Arial" w:hAnsi="Arial" w:cs="Arial"/>
        </w:rPr>
        <w:t xml:space="preserve"> una estrategia de comunicaciones </w:t>
      </w:r>
      <w:r w:rsidR="00210286" w:rsidRPr="00831592">
        <w:rPr>
          <w:rFonts w:ascii="Arial" w:hAnsi="Arial" w:cs="Arial"/>
        </w:rPr>
        <w:t>que permit</w:t>
      </w:r>
      <w:r w:rsidR="008815F0">
        <w:rPr>
          <w:rFonts w:ascii="Arial" w:hAnsi="Arial" w:cs="Arial"/>
        </w:rPr>
        <w:t>e</w:t>
      </w:r>
      <w:r w:rsidRPr="00831592">
        <w:rPr>
          <w:rFonts w:ascii="Arial" w:hAnsi="Arial" w:cs="Arial"/>
        </w:rPr>
        <w:t xml:space="preserve"> informar a la ciudadanía sobre la Rendición de Cuentas.</w:t>
      </w:r>
    </w:p>
    <w:p w:rsidR="00C8614E" w:rsidRPr="00831592" w:rsidRDefault="00C8614E" w:rsidP="00831592">
      <w:pPr>
        <w:pStyle w:val="Prrafodelista"/>
        <w:ind w:left="426" w:hanging="426"/>
        <w:rPr>
          <w:rFonts w:ascii="Arial" w:hAnsi="Arial" w:cs="Arial"/>
        </w:rPr>
      </w:pPr>
    </w:p>
    <w:p w:rsidR="004A018C" w:rsidRPr="00831592" w:rsidRDefault="00210286" w:rsidP="00831592">
      <w:pPr>
        <w:pStyle w:val="Prrafodelista"/>
        <w:numPr>
          <w:ilvl w:val="0"/>
          <w:numId w:val="36"/>
        </w:numPr>
        <w:shd w:val="clear" w:color="auto" w:fill="FFFFFF"/>
        <w:ind w:left="426" w:hanging="426"/>
        <w:jc w:val="both"/>
        <w:rPr>
          <w:rFonts w:ascii="Arial" w:hAnsi="Arial" w:cs="Arial"/>
          <w:color w:val="000000"/>
        </w:rPr>
      </w:pPr>
      <w:r w:rsidRPr="00831592">
        <w:rPr>
          <w:rFonts w:ascii="Arial" w:hAnsi="Arial" w:cs="Arial"/>
          <w:color w:val="000000"/>
        </w:rPr>
        <w:t>Se adelantan</w:t>
      </w:r>
      <w:r w:rsidR="00F75E84">
        <w:rPr>
          <w:rFonts w:ascii="Arial" w:hAnsi="Arial" w:cs="Arial"/>
          <w:color w:val="000000"/>
        </w:rPr>
        <w:t xml:space="preserve"> algunas</w:t>
      </w:r>
      <w:r w:rsidRPr="00831592">
        <w:rPr>
          <w:rFonts w:ascii="Arial" w:hAnsi="Arial" w:cs="Arial"/>
          <w:color w:val="000000"/>
        </w:rPr>
        <w:t xml:space="preserve"> actividades que integran la participación de</w:t>
      </w:r>
      <w:r w:rsidR="004A018C" w:rsidRPr="00831592">
        <w:rPr>
          <w:rFonts w:ascii="Arial" w:hAnsi="Arial" w:cs="Arial"/>
          <w:color w:val="000000"/>
        </w:rPr>
        <w:t xml:space="preserve"> los ciudadanos. (foro</w:t>
      </w:r>
      <w:r w:rsidR="00975173" w:rsidRPr="00831592">
        <w:rPr>
          <w:rFonts w:ascii="Arial" w:hAnsi="Arial" w:cs="Arial"/>
          <w:color w:val="000000"/>
        </w:rPr>
        <w:t>s</w:t>
      </w:r>
      <w:r w:rsidR="004A018C" w:rsidRPr="00831592">
        <w:rPr>
          <w:rFonts w:ascii="Arial" w:hAnsi="Arial" w:cs="Arial"/>
          <w:color w:val="000000"/>
        </w:rPr>
        <w:t>, chat</w:t>
      </w:r>
      <w:r w:rsidR="00975173" w:rsidRPr="00831592">
        <w:rPr>
          <w:rFonts w:ascii="Arial" w:hAnsi="Arial" w:cs="Arial"/>
          <w:color w:val="000000"/>
        </w:rPr>
        <w:t>s</w:t>
      </w:r>
      <w:r w:rsidR="00A66F02">
        <w:rPr>
          <w:rFonts w:ascii="Arial" w:hAnsi="Arial" w:cs="Arial"/>
          <w:color w:val="000000"/>
        </w:rPr>
        <w:t xml:space="preserve"> y</w:t>
      </w:r>
      <w:r w:rsidR="004A018C" w:rsidRPr="00831592">
        <w:rPr>
          <w:rFonts w:ascii="Arial" w:hAnsi="Arial" w:cs="Arial"/>
          <w:color w:val="000000"/>
        </w:rPr>
        <w:t xml:space="preserve"> feria</w:t>
      </w:r>
      <w:r w:rsidR="00A66F02">
        <w:rPr>
          <w:rFonts w:ascii="Arial" w:hAnsi="Arial" w:cs="Arial"/>
          <w:color w:val="000000"/>
        </w:rPr>
        <w:t>s</w:t>
      </w:r>
      <w:r w:rsidR="004A018C" w:rsidRPr="00831592">
        <w:rPr>
          <w:rFonts w:ascii="Arial" w:hAnsi="Arial" w:cs="Arial"/>
          <w:color w:val="000000"/>
        </w:rPr>
        <w:t>)</w:t>
      </w:r>
      <w:r w:rsidRPr="00831592">
        <w:rPr>
          <w:rFonts w:ascii="Arial" w:hAnsi="Arial" w:cs="Arial"/>
          <w:color w:val="000000"/>
        </w:rPr>
        <w:t>.</w:t>
      </w:r>
    </w:p>
    <w:p w:rsidR="00210286" w:rsidRPr="00831592" w:rsidRDefault="00210286" w:rsidP="00831592">
      <w:pPr>
        <w:pStyle w:val="Prrafodelista"/>
        <w:ind w:left="426" w:hanging="426"/>
        <w:rPr>
          <w:rFonts w:ascii="Arial" w:hAnsi="Arial" w:cs="Arial"/>
          <w:color w:val="000000"/>
        </w:rPr>
      </w:pPr>
    </w:p>
    <w:p w:rsidR="00B20DC4" w:rsidRPr="00831592" w:rsidRDefault="006C484B" w:rsidP="00831592">
      <w:pPr>
        <w:pStyle w:val="Prrafodelista"/>
        <w:numPr>
          <w:ilvl w:val="0"/>
          <w:numId w:val="36"/>
        </w:numPr>
        <w:shd w:val="clear" w:color="auto" w:fill="FFFFFF"/>
        <w:ind w:left="426" w:hanging="426"/>
        <w:jc w:val="both"/>
        <w:rPr>
          <w:rFonts w:ascii="Arial" w:hAnsi="Arial" w:cs="Arial"/>
        </w:rPr>
      </w:pPr>
      <w:r w:rsidRPr="00831592">
        <w:rPr>
          <w:rFonts w:ascii="Arial" w:hAnsi="Arial" w:cs="Arial"/>
        </w:rPr>
        <w:t xml:space="preserve">Se adelantó una audiencia </w:t>
      </w:r>
      <w:r w:rsidR="008815F0">
        <w:rPr>
          <w:rFonts w:ascii="Arial" w:hAnsi="Arial" w:cs="Arial"/>
        </w:rPr>
        <w:t>propia para la</w:t>
      </w:r>
      <w:r w:rsidRPr="00831592">
        <w:rPr>
          <w:rFonts w:ascii="Arial" w:hAnsi="Arial" w:cs="Arial"/>
        </w:rPr>
        <w:t xml:space="preserve"> rendición de cuentas </w:t>
      </w:r>
      <w:r w:rsidR="00B20DC4" w:rsidRPr="00831592">
        <w:rPr>
          <w:rFonts w:ascii="Arial" w:hAnsi="Arial" w:cs="Arial"/>
        </w:rPr>
        <w:t xml:space="preserve">en el mes de diciembre de </w:t>
      </w:r>
      <w:r w:rsidR="008C45F4">
        <w:rPr>
          <w:rFonts w:ascii="Arial" w:hAnsi="Arial" w:cs="Arial"/>
        </w:rPr>
        <w:t>2017</w:t>
      </w:r>
      <w:r w:rsidR="00B20DC4" w:rsidRPr="00831592">
        <w:rPr>
          <w:rFonts w:ascii="Arial" w:hAnsi="Arial" w:cs="Arial"/>
        </w:rPr>
        <w:t xml:space="preserve"> </w:t>
      </w:r>
      <w:r w:rsidR="008815F0">
        <w:rPr>
          <w:rFonts w:ascii="Arial" w:hAnsi="Arial" w:cs="Arial"/>
        </w:rPr>
        <w:t xml:space="preserve">e igualmente se participó en la </w:t>
      </w:r>
      <w:r w:rsidR="00B20DC4" w:rsidRPr="00831592">
        <w:rPr>
          <w:rFonts w:ascii="Arial" w:hAnsi="Arial" w:cs="Arial"/>
        </w:rPr>
        <w:t xml:space="preserve">Audiencia Pública Sectorial </w:t>
      </w:r>
      <w:r w:rsidR="008815F0">
        <w:rPr>
          <w:rFonts w:ascii="Arial" w:hAnsi="Arial" w:cs="Arial"/>
        </w:rPr>
        <w:t>de</w:t>
      </w:r>
      <w:r w:rsidR="00B20DC4" w:rsidRPr="00831592">
        <w:rPr>
          <w:rFonts w:ascii="Arial" w:hAnsi="Arial" w:cs="Arial"/>
        </w:rPr>
        <w:t>l Ministerio de Transporte.</w:t>
      </w:r>
      <w:r w:rsidR="0050343B" w:rsidRPr="00831592">
        <w:rPr>
          <w:rFonts w:ascii="Arial" w:hAnsi="Arial" w:cs="Arial"/>
        </w:rPr>
        <w:t xml:space="preserve"> </w:t>
      </w:r>
      <w:r w:rsidR="00B20DC4" w:rsidRPr="00831592">
        <w:rPr>
          <w:rFonts w:ascii="Arial" w:hAnsi="Arial" w:cs="Arial"/>
        </w:rPr>
        <w:t>E</w:t>
      </w:r>
      <w:r w:rsidR="0050343B" w:rsidRPr="00831592">
        <w:rPr>
          <w:rFonts w:ascii="Arial" w:hAnsi="Arial" w:cs="Arial"/>
        </w:rPr>
        <w:t xml:space="preserve">n </w:t>
      </w:r>
      <w:r w:rsidR="00B20DC4" w:rsidRPr="00831592">
        <w:rPr>
          <w:rFonts w:ascii="Arial" w:hAnsi="Arial" w:cs="Arial"/>
        </w:rPr>
        <w:t xml:space="preserve">ese evento transmitido por </w:t>
      </w:r>
      <w:r w:rsidR="00A66F02">
        <w:rPr>
          <w:rFonts w:ascii="Arial" w:hAnsi="Arial" w:cs="Arial"/>
        </w:rPr>
        <w:t>YouTube</w:t>
      </w:r>
      <w:r w:rsidR="00B20DC4" w:rsidRPr="00831592">
        <w:rPr>
          <w:rFonts w:ascii="Arial" w:hAnsi="Arial" w:cs="Arial"/>
        </w:rPr>
        <w:t>,</w:t>
      </w:r>
      <w:r w:rsidR="0050343B" w:rsidRPr="00831592">
        <w:rPr>
          <w:rFonts w:ascii="Arial" w:hAnsi="Arial" w:cs="Arial"/>
        </w:rPr>
        <w:t xml:space="preserve"> se presentaron </w:t>
      </w:r>
      <w:r w:rsidR="00C8614E" w:rsidRPr="00831592">
        <w:rPr>
          <w:rFonts w:ascii="Arial" w:hAnsi="Arial" w:cs="Arial"/>
        </w:rPr>
        <w:t>los proyectos e inversiones realizadas, en ejecución y las previstas para los próximos años.</w:t>
      </w:r>
      <w:r w:rsidR="00B20DC4" w:rsidRPr="00831592">
        <w:rPr>
          <w:rFonts w:ascii="Arial" w:hAnsi="Arial" w:cs="Arial"/>
        </w:rPr>
        <w:t> </w:t>
      </w:r>
    </w:p>
    <w:p w:rsidR="0050343B" w:rsidRPr="00831592" w:rsidRDefault="00B20DC4" w:rsidP="00831592">
      <w:pPr>
        <w:ind w:left="426" w:hanging="426"/>
        <w:rPr>
          <w:rFonts w:ascii="Arial" w:hAnsi="Arial" w:cs="Arial"/>
          <w:color w:val="000000"/>
        </w:rPr>
      </w:pPr>
      <w:r w:rsidRPr="00831592">
        <w:t> </w:t>
      </w:r>
    </w:p>
    <w:p w:rsidR="00A5510A" w:rsidRPr="00831592" w:rsidRDefault="00A5510A" w:rsidP="00831592">
      <w:pPr>
        <w:pStyle w:val="Prrafodelista"/>
        <w:numPr>
          <w:ilvl w:val="0"/>
          <w:numId w:val="36"/>
        </w:numPr>
        <w:shd w:val="clear" w:color="auto" w:fill="FFFFFF"/>
        <w:ind w:left="426" w:hanging="426"/>
        <w:jc w:val="both"/>
        <w:rPr>
          <w:rFonts w:ascii="Arial" w:hAnsi="Arial" w:cs="Arial"/>
          <w:color w:val="000000"/>
          <w:sz w:val="12"/>
        </w:rPr>
      </w:pPr>
      <w:r w:rsidRPr="00831592">
        <w:rPr>
          <w:rFonts w:ascii="Arial" w:hAnsi="Arial" w:cs="Arial"/>
          <w:color w:val="000000"/>
        </w:rPr>
        <w:t xml:space="preserve">En el portal de internet de la Aeronáutica Civil se publica trimestralmente el informe “COMO VAMOS”, en el cual la comunidad puede verificar el avance en la ejecución del Plan de Acción </w:t>
      </w:r>
      <w:r w:rsidR="000B49B2" w:rsidRPr="00831592">
        <w:rPr>
          <w:rFonts w:ascii="Arial" w:hAnsi="Arial" w:cs="Arial"/>
          <w:color w:val="000000"/>
        </w:rPr>
        <w:t xml:space="preserve">y la ejecución presupuestal </w:t>
      </w:r>
      <w:r w:rsidRPr="00831592">
        <w:rPr>
          <w:rFonts w:ascii="Arial" w:hAnsi="Arial" w:cs="Arial"/>
          <w:color w:val="000000"/>
        </w:rPr>
        <w:t>que adelanta la entidad.</w:t>
      </w:r>
    </w:p>
    <w:p w:rsidR="00A5510A" w:rsidRPr="00831592" w:rsidRDefault="00A5510A" w:rsidP="00831592">
      <w:pPr>
        <w:shd w:val="clear" w:color="auto" w:fill="FFFFFF"/>
        <w:ind w:left="426" w:hanging="426"/>
        <w:jc w:val="both"/>
        <w:rPr>
          <w:rFonts w:ascii="Arial" w:hAnsi="Arial" w:cs="Arial"/>
        </w:rPr>
      </w:pPr>
    </w:p>
    <w:p w:rsidR="000B49B2" w:rsidRPr="00831592" w:rsidRDefault="000B49B2" w:rsidP="00831592">
      <w:pPr>
        <w:pStyle w:val="Prrafodelista"/>
        <w:numPr>
          <w:ilvl w:val="0"/>
          <w:numId w:val="36"/>
        </w:numPr>
        <w:shd w:val="clear" w:color="auto" w:fill="FFFFFF"/>
        <w:ind w:left="426" w:hanging="426"/>
        <w:jc w:val="both"/>
        <w:rPr>
          <w:rFonts w:ascii="Arial" w:hAnsi="Arial" w:cs="Arial"/>
          <w:color w:val="000000"/>
          <w:sz w:val="12"/>
        </w:rPr>
      </w:pPr>
      <w:r w:rsidRPr="00831592">
        <w:rPr>
          <w:rFonts w:ascii="Arial" w:hAnsi="Arial" w:cs="Arial"/>
          <w:color w:val="000000"/>
        </w:rPr>
        <w:t>En el portal de internet de la Aeronáutica Civil existe un menú llamado “</w:t>
      </w:r>
      <w:r w:rsidR="005D02FF">
        <w:rPr>
          <w:rFonts w:ascii="Arial" w:hAnsi="Arial" w:cs="Arial"/>
          <w:color w:val="000000"/>
        </w:rPr>
        <w:t>Planes d</w:t>
      </w:r>
      <w:r w:rsidR="005D02FF" w:rsidRPr="00831592">
        <w:rPr>
          <w:rFonts w:ascii="Arial" w:hAnsi="Arial" w:cs="Arial"/>
          <w:color w:val="000000"/>
        </w:rPr>
        <w:t>e Participación</w:t>
      </w:r>
      <w:r w:rsidRPr="00831592">
        <w:rPr>
          <w:rFonts w:ascii="Arial" w:hAnsi="Arial" w:cs="Arial"/>
          <w:color w:val="000000"/>
        </w:rPr>
        <w:t xml:space="preserve">”, en el cual la comunidad puede presentar propuestas relacionadas con </w:t>
      </w:r>
      <w:r w:rsidR="008815F0">
        <w:rPr>
          <w:rFonts w:ascii="Arial" w:hAnsi="Arial" w:cs="Arial"/>
          <w:color w:val="000000"/>
        </w:rPr>
        <w:t>los planes de anticorrupción, rendición de cuentas, racionalización de trámites, de acción y de participación ciudadana entre otros.</w:t>
      </w:r>
    </w:p>
    <w:p w:rsidR="000B49B2" w:rsidRPr="00831592" w:rsidRDefault="000B49B2" w:rsidP="00831592">
      <w:pPr>
        <w:shd w:val="clear" w:color="auto" w:fill="FFFFFF"/>
        <w:ind w:left="426" w:hanging="426"/>
        <w:jc w:val="both"/>
        <w:rPr>
          <w:rFonts w:ascii="Arial" w:hAnsi="Arial" w:cs="Arial"/>
          <w:color w:val="000000"/>
          <w:sz w:val="12"/>
        </w:rPr>
      </w:pPr>
    </w:p>
    <w:p w:rsidR="000B49B2" w:rsidRPr="00831592" w:rsidRDefault="000B49B2" w:rsidP="00831592">
      <w:pPr>
        <w:shd w:val="clear" w:color="auto" w:fill="FFFFFF"/>
        <w:ind w:left="426" w:hanging="426"/>
        <w:jc w:val="both"/>
        <w:rPr>
          <w:rFonts w:ascii="Arial" w:hAnsi="Arial" w:cs="Arial"/>
          <w:color w:val="000000"/>
          <w:sz w:val="12"/>
        </w:rPr>
      </w:pPr>
    </w:p>
    <w:p w:rsidR="00257965" w:rsidRPr="00831592" w:rsidRDefault="00257965" w:rsidP="00831592">
      <w:pPr>
        <w:pStyle w:val="Prrafodelista"/>
        <w:numPr>
          <w:ilvl w:val="0"/>
          <w:numId w:val="36"/>
        </w:numPr>
        <w:shd w:val="clear" w:color="auto" w:fill="FFFFFF"/>
        <w:ind w:left="426" w:hanging="426"/>
        <w:jc w:val="both"/>
        <w:rPr>
          <w:rFonts w:ascii="Arial" w:hAnsi="Arial" w:cs="Arial"/>
        </w:rPr>
      </w:pPr>
      <w:r w:rsidRPr="00831592">
        <w:rPr>
          <w:rFonts w:ascii="Arial" w:hAnsi="Arial" w:cs="Arial"/>
          <w:bCs/>
        </w:rPr>
        <w:t>En el portal de internet de la Aeronáutica Civil se estableció y adelantó una encuesta a la ciudadanía para conocer los temas que fueran de su interés de modo que fueran tenidos en cuenta desarrollar en los eventos de participación ciudadana.</w:t>
      </w:r>
      <w:r w:rsidR="00B20DC4" w:rsidRPr="00831592">
        <w:rPr>
          <w:rFonts w:ascii="Arial" w:hAnsi="Arial" w:cs="Arial"/>
          <w:bCs/>
        </w:rPr>
        <w:t xml:space="preserve"> La comunidad fue invitada a participar por las redes sociales</w:t>
      </w:r>
      <w:r w:rsidR="00FB6B9D">
        <w:rPr>
          <w:rFonts w:ascii="Arial" w:hAnsi="Arial" w:cs="Arial"/>
          <w:bCs/>
        </w:rPr>
        <w:t xml:space="preserve"> y por correo electrónico</w:t>
      </w:r>
      <w:r w:rsidR="00B20DC4" w:rsidRPr="00831592">
        <w:rPr>
          <w:rFonts w:ascii="Arial" w:hAnsi="Arial" w:cs="Arial"/>
          <w:bCs/>
        </w:rPr>
        <w:t>.</w:t>
      </w:r>
    </w:p>
    <w:p w:rsidR="00FB13DB" w:rsidRDefault="00FB13DB" w:rsidP="00831592">
      <w:pPr>
        <w:shd w:val="clear" w:color="auto" w:fill="FFFFFF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174F76" w:rsidRPr="00831592" w:rsidRDefault="00174F76" w:rsidP="00831592">
      <w:pPr>
        <w:shd w:val="clear" w:color="auto" w:fill="FFFFFF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20DC4" w:rsidRDefault="00B20DC4" w:rsidP="00FB13DB">
      <w:pPr>
        <w:jc w:val="both"/>
        <w:rPr>
          <w:rFonts w:ascii="Arial" w:hAnsi="Arial" w:cs="Arial"/>
          <w:b/>
          <w:sz w:val="22"/>
          <w:szCs w:val="22"/>
        </w:rPr>
      </w:pPr>
    </w:p>
    <w:p w:rsidR="00174F76" w:rsidRPr="00831592" w:rsidRDefault="00174F76" w:rsidP="00FB13DB">
      <w:pPr>
        <w:jc w:val="both"/>
        <w:rPr>
          <w:rFonts w:ascii="Arial" w:hAnsi="Arial" w:cs="Arial"/>
          <w:b/>
          <w:sz w:val="22"/>
          <w:szCs w:val="22"/>
        </w:rPr>
      </w:pPr>
    </w:p>
    <w:p w:rsidR="00FB13DB" w:rsidRPr="00831592" w:rsidRDefault="00FB13DB" w:rsidP="00FB13DB">
      <w:pPr>
        <w:jc w:val="both"/>
        <w:rPr>
          <w:rFonts w:ascii="Arial" w:hAnsi="Arial" w:cs="Arial"/>
          <w:b/>
          <w:sz w:val="22"/>
          <w:szCs w:val="22"/>
        </w:rPr>
      </w:pPr>
      <w:r w:rsidRPr="00831592">
        <w:rPr>
          <w:rFonts w:ascii="Arial" w:hAnsi="Arial" w:cs="Arial"/>
          <w:b/>
          <w:sz w:val="22"/>
          <w:szCs w:val="22"/>
        </w:rPr>
        <w:t>2.</w:t>
      </w:r>
      <w:r w:rsidR="00831592">
        <w:rPr>
          <w:rFonts w:ascii="Arial" w:hAnsi="Arial" w:cs="Arial"/>
          <w:b/>
          <w:sz w:val="22"/>
          <w:szCs w:val="22"/>
        </w:rPr>
        <w:t>3</w:t>
      </w:r>
      <w:r w:rsidRPr="00831592">
        <w:rPr>
          <w:rFonts w:ascii="Arial" w:hAnsi="Arial" w:cs="Arial"/>
          <w:b/>
          <w:sz w:val="22"/>
          <w:szCs w:val="22"/>
        </w:rPr>
        <w:t>.</w:t>
      </w:r>
      <w:r w:rsidR="00C94677" w:rsidRPr="00831592">
        <w:rPr>
          <w:rFonts w:ascii="Arial" w:hAnsi="Arial" w:cs="Arial"/>
          <w:b/>
          <w:sz w:val="22"/>
          <w:szCs w:val="22"/>
        </w:rPr>
        <w:t>2</w:t>
      </w:r>
      <w:r w:rsidRPr="00831592">
        <w:rPr>
          <w:rFonts w:ascii="Arial" w:hAnsi="Arial" w:cs="Arial"/>
          <w:b/>
          <w:sz w:val="22"/>
          <w:szCs w:val="22"/>
        </w:rPr>
        <w:tab/>
        <w:t xml:space="preserve">ASPECTOS </w:t>
      </w:r>
      <w:r w:rsidR="00E627AC" w:rsidRPr="00831592">
        <w:rPr>
          <w:rFonts w:ascii="Arial" w:hAnsi="Arial" w:cs="Arial"/>
          <w:b/>
          <w:sz w:val="22"/>
          <w:szCs w:val="22"/>
        </w:rPr>
        <w:t>POR MEJORAR</w:t>
      </w:r>
    </w:p>
    <w:p w:rsidR="00FB13DB" w:rsidRPr="00831592" w:rsidRDefault="00FB13DB" w:rsidP="00FB13DB">
      <w:pPr>
        <w:jc w:val="both"/>
        <w:rPr>
          <w:rFonts w:ascii="Arial" w:hAnsi="Arial" w:cs="Arial"/>
          <w:b/>
          <w:sz w:val="22"/>
          <w:szCs w:val="22"/>
        </w:rPr>
      </w:pPr>
    </w:p>
    <w:p w:rsidR="00FB13DB" w:rsidRPr="00831592" w:rsidRDefault="00B37893" w:rsidP="00FB13D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831592">
        <w:rPr>
          <w:rFonts w:ascii="Arial" w:hAnsi="Arial" w:cs="Arial"/>
          <w:sz w:val="22"/>
          <w:szCs w:val="22"/>
        </w:rPr>
        <w:t>De acuerdo a las pautas establecidas en el documento “</w:t>
      </w:r>
      <w:r w:rsidRPr="00831592">
        <w:rPr>
          <w:rFonts w:ascii="Arial" w:hAnsi="Arial" w:cs="Arial"/>
          <w:sz w:val="22"/>
          <w:szCs w:val="22"/>
          <w:lang w:val="es-ES" w:eastAsia="es-ES"/>
        </w:rPr>
        <w:t xml:space="preserve">Guías de Trabajo para el Proceso de Rendición de Cuentas a la Ciudadanía en las Entidades de la Rama Ejecutiva” emitido por el Departamento Administrativo de la Función Pública, </w:t>
      </w:r>
      <w:r w:rsidRPr="00831592">
        <w:rPr>
          <w:rFonts w:ascii="Arial" w:hAnsi="Arial" w:cs="Arial"/>
          <w:sz w:val="22"/>
          <w:szCs w:val="22"/>
        </w:rPr>
        <w:t>s</w:t>
      </w:r>
      <w:r w:rsidR="000633BC" w:rsidRPr="00831592">
        <w:rPr>
          <w:rFonts w:ascii="Arial" w:hAnsi="Arial" w:cs="Arial"/>
          <w:sz w:val="22"/>
          <w:szCs w:val="22"/>
        </w:rPr>
        <w:t>e evidencia que deben presentarse acciones de mejora en los siguientes aspectos:</w:t>
      </w:r>
    </w:p>
    <w:p w:rsidR="000373E5" w:rsidRPr="00831592" w:rsidRDefault="000373E5" w:rsidP="004A018C">
      <w:pPr>
        <w:jc w:val="both"/>
        <w:rPr>
          <w:rFonts w:ascii="Arial" w:hAnsi="Arial" w:cs="Arial"/>
          <w:sz w:val="22"/>
          <w:szCs w:val="22"/>
        </w:rPr>
      </w:pPr>
    </w:p>
    <w:p w:rsidR="00F75E84" w:rsidRDefault="00F75E84" w:rsidP="00F75E84">
      <w:pPr>
        <w:jc w:val="both"/>
        <w:rPr>
          <w:rFonts w:ascii="Arial" w:hAnsi="Arial" w:cs="Arial"/>
        </w:rPr>
      </w:pPr>
    </w:p>
    <w:p w:rsidR="009D23AB" w:rsidRDefault="009D23AB" w:rsidP="009D23AB">
      <w:pPr>
        <w:pStyle w:val="Prrafodelista"/>
        <w:numPr>
          <w:ilvl w:val="0"/>
          <w:numId w:val="4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Establecer el diagnóstico de Rendición de Cuentas de la Entidad para establecer el nivel de cumplimiento y los temas a mejorar en el proceso.</w:t>
      </w:r>
    </w:p>
    <w:p w:rsidR="009D23AB" w:rsidRDefault="009D23AB" w:rsidP="000740DB">
      <w:pPr>
        <w:pStyle w:val="Prrafode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75E84" w:rsidRPr="00F75E84" w:rsidRDefault="00F75E84" w:rsidP="00F75E84">
      <w:pPr>
        <w:pStyle w:val="Prrafodelista"/>
        <w:numPr>
          <w:ilvl w:val="0"/>
          <w:numId w:val="4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requiere un mayor </w:t>
      </w:r>
      <w:r w:rsidR="00787F47">
        <w:rPr>
          <w:rFonts w:ascii="Arial" w:hAnsi="Arial" w:cs="Arial"/>
        </w:rPr>
        <w:t xml:space="preserve">acompañamiento </w:t>
      </w:r>
      <w:r>
        <w:rPr>
          <w:rFonts w:ascii="Arial" w:hAnsi="Arial" w:cs="Arial"/>
        </w:rPr>
        <w:t xml:space="preserve">apoyo y compromiso con la </w:t>
      </w:r>
      <w:r w:rsidRPr="00831592">
        <w:rPr>
          <w:rFonts w:ascii="Arial" w:hAnsi="Arial" w:cs="Arial"/>
        </w:rPr>
        <w:t>Oficina Asesora de Planeación</w:t>
      </w:r>
      <w:r>
        <w:rPr>
          <w:rFonts w:ascii="Arial" w:hAnsi="Arial" w:cs="Arial"/>
        </w:rPr>
        <w:t xml:space="preserve"> por parte de los integrantes del equipo conformado, para la ejecución del Plan Anual de Rendición de Cuentas</w:t>
      </w:r>
      <w:r w:rsidR="00787F47">
        <w:rPr>
          <w:rFonts w:ascii="Arial" w:hAnsi="Arial" w:cs="Arial"/>
        </w:rPr>
        <w:t xml:space="preserve"> desde el comienzo de la vigencia</w:t>
      </w:r>
      <w:r>
        <w:rPr>
          <w:rFonts w:ascii="Arial" w:hAnsi="Arial" w:cs="Arial"/>
        </w:rPr>
        <w:t>.</w:t>
      </w:r>
    </w:p>
    <w:p w:rsidR="00AC2E12" w:rsidRPr="00831592" w:rsidRDefault="00AC2E12" w:rsidP="004A018C">
      <w:pPr>
        <w:jc w:val="both"/>
        <w:rPr>
          <w:rFonts w:ascii="Arial" w:hAnsi="Arial" w:cs="Arial"/>
          <w:sz w:val="22"/>
          <w:szCs w:val="22"/>
        </w:rPr>
      </w:pPr>
    </w:p>
    <w:p w:rsidR="00596EFF" w:rsidRPr="00831592" w:rsidRDefault="00596EFF" w:rsidP="00831592">
      <w:pPr>
        <w:pStyle w:val="Prrafodelista"/>
        <w:numPr>
          <w:ilvl w:val="0"/>
          <w:numId w:val="36"/>
        </w:numPr>
        <w:ind w:left="426" w:hanging="426"/>
        <w:jc w:val="both"/>
        <w:rPr>
          <w:rFonts w:ascii="Arial" w:hAnsi="Arial" w:cs="Arial"/>
        </w:rPr>
      </w:pPr>
      <w:r w:rsidRPr="00831592">
        <w:rPr>
          <w:rFonts w:ascii="Arial" w:hAnsi="Arial" w:cs="Arial"/>
        </w:rPr>
        <w:t xml:space="preserve">La </w:t>
      </w:r>
      <w:r w:rsidR="000740DB">
        <w:rPr>
          <w:rFonts w:ascii="Arial" w:hAnsi="Arial" w:cs="Arial"/>
        </w:rPr>
        <w:t>E</w:t>
      </w:r>
      <w:r w:rsidR="000740DB" w:rsidRPr="00831592">
        <w:rPr>
          <w:rFonts w:ascii="Arial" w:hAnsi="Arial" w:cs="Arial"/>
        </w:rPr>
        <w:t>ntidad,</w:t>
      </w:r>
      <w:r w:rsidRPr="00831592">
        <w:rPr>
          <w:rFonts w:ascii="Arial" w:hAnsi="Arial" w:cs="Arial"/>
        </w:rPr>
        <w:t xml:space="preserve"> </w:t>
      </w:r>
      <w:r w:rsidR="000740DB">
        <w:rPr>
          <w:rFonts w:ascii="Arial" w:hAnsi="Arial" w:cs="Arial"/>
        </w:rPr>
        <w:t>aunque registra en la planeación de la Rendición de Cuentas un despliegue a nivel regional, no provee</w:t>
      </w:r>
      <w:r w:rsidRPr="00831592">
        <w:rPr>
          <w:rFonts w:ascii="Arial" w:hAnsi="Arial" w:cs="Arial"/>
        </w:rPr>
        <w:t xml:space="preserve"> la logística necesaria (personal y, presupuesto especialmente) para fortalecer de forma permanente la cobertura del proceso de rendición de cuentas a nivel nacional.</w:t>
      </w:r>
    </w:p>
    <w:p w:rsidR="00596EFF" w:rsidRPr="00831592" w:rsidRDefault="00596EFF" w:rsidP="00831592">
      <w:pPr>
        <w:ind w:left="426" w:hanging="426"/>
        <w:jc w:val="both"/>
        <w:rPr>
          <w:rFonts w:ascii="Arial" w:hAnsi="Arial" w:cs="Arial"/>
        </w:rPr>
      </w:pPr>
    </w:p>
    <w:p w:rsidR="004A018C" w:rsidRPr="00831592" w:rsidRDefault="006D1CDB" w:rsidP="00831592">
      <w:pPr>
        <w:pStyle w:val="Default"/>
        <w:numPr>
          <w:ilvl w:val="0"/>
          <w:numId w:val="41"/>
        </w:numPr>
        <w:ind w:left="426" w:hanging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831592">
        <w:rPr>
          <w:rFonts w:ascii="Arial" w:hAnsi="Arial" w:cs="Arial"/>
          <w:bCs/>
          <w:color w:val="auto"/>
          <w:sz w:val="22"/>
          <w:szCs w:val="22"/>
        </w:rPr>
        <w:t xml:space="preserve">No se </w:t>
      </w:r>
      <w:r w:rsidR="00B51687" w:rsidRPr="00831592">
        <w:rPr>
          <w:rFonts w:ascii="Arial" w:hAnsi="Arial" w:cs="Arial"/>
          <w:bCs/>
          <w:color w:val="auto"/>
          <w:sz w:val="22"/>
          <w:szCs w:val="22"/>
        </w:rPr>
        <w:t>evidenci</w:t>
      </w:r>
      <w:r w:rsidR="00AC2E12" w:rsidRPr="00831592">
        <w:rPr>
          <w:rFonts w:ascii="Arial" w:hAnsi="Arial" w:cs="Arial"/>
          <w:bCs/>
          <w:color w:val="auto"/>
          <w:sz w:val="22"/>
          <w:szCs w:val="22"/>
        </w:rPr>
        <w:t>an</w:t>
      </w:r>
      <w:r w:rsidR="00B51687" w:rsidRPr="00831592">
        <w:rPr>
          <w:rFonts w:ascii="Arial" w:hAnsi="Arial" w:cs="Arial"/>
          <w:bCs/>
          <w:color w:val="auto"/>
          <w:sz w:val="22"/>
          <w:szCs w:val="22"/>
        </w:rPr>
        <w:t xml:space="preserve"> acciones de sensibilización permanentes y con cobertura en todo el país, para formar la </w:t>
      </w:r>
      <w:r w:rsidRPr="00831592">
        <w:rPr>
          <w:rFonts w:ascii="Arial" w:hAnsi="Arial" w:cs="Arial"/>
          <w:bCs/>
          <w:color w:val="auto"/>
          <w:sz w:val="22"/>
          <w:szCs w:val="22"/>
        </w:rPr>
        <w:t xml:space="preserve">actitud para la rendición de cuentas a la ciudadanía </w:t>
      </w:r>
      <w:r w:rsidR="00B51687" w:rsidRPr="00831592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por parte de </w:t>
      </w:r>
      <w:r w:rsidR="004A018C" w:rsidRPr="00831592">
        <w:rPr>
          <w:rFonts w:ascii="Arial" w:hAnsi="Arial" w:cs="Arial"/>
          <w:b/>
          <w:bCs/>
          <w:color w:val="auto"/>
          <w:sz w:val="22"/>
          <w:szCs w:val="22"/>
          <w:u w:val="single"/>
        </w:rPr>
        <w:t>todos</w:t>
      </w:r>
      <w:r w:rsidRPr="00831592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los funcionarios de la entidad</w:t>
      </w:r>
      <w:r w:rsidR="00893F30" w:rsidRPr="00831592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893F30" w:rsidRPr="00831592">
        <w:rPr>
          <w:rFonts w:ascii="Arial" w:hAnsi="Arial" w:cs="Arial"/>
          <w:bCs/>
          <w:color w:val="auto"/>
          <w:sz w:val="22"/>
          <w:szCs w:val="22"/>
        </w:rPr>
        <w:t>(actualmente el tema está focalizado en pocas personas)</w:t>
      </w:r>
      <w:r w:rsidR="00AC2E12" w:rsidRPr="00831592">
        <w:rPr>
          <w:rFonts w:ascii="Arial" w:hAnsi="Arial" w:cs="Arial"/>
          <w:bCs/>
          <w:color w:val="auto"/>
          <w:sz w:val="22"/>
          <w:szCs w:val="22"/>
        </w:rPr>
        <w:t>.</w:t>
      </w:r>
      <w:r w:rsidRPr="00831592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:rsidR="005119F2" w:rsidRPr="00831592" w:rsidRDefault="005119F2" w:rsidP="00A65CF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0373E5" w:rsidRPr="00831592" w:rsidRDefault="00893F30" w:rsidP="00831592">
      <w:pPr>
        <w:pStyle w:val="Prrafodelista"/>
        <w:numPr>
          <w:ilvl w:val="0"/>
          <w:numId w:val="41"/>
        </w:numPr>
        <w:shd w:val="clear" w:color="auto" w:fill="FFFFFF"/>
        <w:ind w:left="426" w:hanging="426"/>
        <w:jc w:val="both"/>
        <w:rPr>
          <w:rFonts w:ascii="Arial" w:hAnsi="Arial" w:cs="Arial"/>
        </w:rPr>
      </w:pPr>
      <w:r w:rsidRPr="00831592">
        <w:rPr>
          <w:rFonts w:ascii="Arial" w:hAnsi="Arial" w:cs="Arial"/>
        </w:rPr>
        <w:t>T</w:t>
      </w:r>
      <w:r w:rsidR="00975173" w:rsidRPr="00831592">
        <w:rPr>
          <w:rFonts w:ascii="Arial" w:hAnsi="Arial" w:cs="Arial"/>
        </w:rPr>
        <w:t>eniendo en cuenta el impacto que tiene la gestión aeronáutica en la sociedad,</w:t>
      </w:r>
      <w:r w:rsidR="001B7340" w:rsidRPr="00831592">
        <w:rPr>
          <w:rFonts w:ascii="Arial" w:hAnsi="Arial" w:cs="Arial"/>
        </w:rPr>
        <w:t xml:space="preserve"> se present</w:t>
      </w:r>
      <w:r w:rsidRPr="00831592">
        <w:rPr>
          <w:rFonts w:ascii="Arial" w:hAnsi="Arial" w:cs="Arial"/>
        </w:rPr>
        <w:t>a</w:t>
      </w:r>
      <w:r w:rsidR="001B7340" w:rsidRPr="00831592">
        <w:rPr>
          <w:rFonts w:ascii="Arial" w:hAnsi="Arial" w:cs="Arial"/>
        </w:rPr>
        <w:t xml:space="preserve"> una </w:t>
      </w:r>
      <w:r w:rsidR="00D83BFB" w:rsidRPr="00831592">
        <w:rPr>
          <w:rFonts w:ascii="Arial" w:hAnsi="Arial" w:cs="Arial"/>
        </w:rPr>
        <w:t>baja</w:t>
      </w:r>
      <w:r w:rsidR="000373E5" w:rsidRPr="00831592">
        <w:rPr>
          <w:rFonts w:ascii="Arial" w:hAnsi="Arial" w:cs="Arial"/>
        </w:rPr>
        <w:t xml:space="preserve"> participación de las organizaciones sociales </w:t>
      </w:r>
      <w:r w:rsidR="006C484B" w:rsidRPr="00831592">
        <w:rPr>
          <w:rFonts w:ascii="Arial" w:hAnsi="Arial" w:cs="Arial"/>
        </w:rPr>
        <w:t xml:space="preserve">y de los representantes del sector aeronáutico </w:t>
      </w:r>
      <w:r w:rsidR="000373E5" w:rsidRPr="00831592">
        <w:rPr>
          <w:rFonts w:ascii="Arial" w:hAnsi="Arial" w:cs="Arial"/>
        </w:rPr>
        <w:t>en el proceso de rendición de cuentas.</w:t>
      </w:r>
    </w:p>
    <w:p w:rsidR="00520C7E" w:rsidRPr="00831592" w:rsidRDefault="00520C7E" w:rsidP="00831592">
      <w:pPr>
        <w:shd w:val="clear" w:color="auto" w:fill="FFFFFF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93F30" w:rsidRDefault="00893F30" w:rsidP="00831592">
      <w:pPr>
        <w:pStyle w:val="Prrafodelista"/>
        <w:numPr>
          <w:ilvl w:val="0"/>
          <w:numId w:val="41"/>
        </w:numPr>
        <w:shd w:val="clear" w:color="auto" w:fill="FFFFFF"/>
        <w:ind w:left="426" w:hanging="426"/>
        <w:jc w:val="both"/>
        <w:rPr>
          <w:rFonts w:ascii="Arial" w:hAnsi="Arial" w:cs="Arial"/>
        </w:rPr>
      </w:pPr>
      <w:r w:rsidRPr="00831592">
        <w:rPr>
          <w:rFonts w:ascii="Arial" w:hAnsi="Arial" w:cs="Arial"/>
        </w:rPr>
        <w:t xml:space="preserve">Salvo los mecanismos implementados en la página web, no hay una cobertura con alcance presencial </w:t>
      </w:r>
      <w:r w:rsidR="009F3D94">
        <w:rPr>
          <w:rFonts w:ascii="Arial" w:hAnsi="Arial" w:cs="Arial"/>
        </w:rPr>
        <w:t>ni procedimientos establecidos para que desde l</w:t>
      </w:r>
      <w:r w:rsidRPr="00831592">
        <w:rPr>
          <w:rFonts w:ascii="Arial" w:hAnsi="Arial" w:cs="Arial"/>
        </w:rPr>
        <w:t xml:space="preserve">as regionales y aeropuertos </w:t>
      </w:r>
      <w:r w:rsidR="009F3D94">
        <w:rPr>
          <w:rFonts w:ascii="Arial" w:hAnsi="Arial" w:cs="Arial"/>
        </w:rPr>
        <w:t>se pueda</w:t>
      </w:r>
      <w:r w:rsidR="00F75E84">
        <w:rPr>
          <w:rFonts w:ascii="Arial" w:hAnsi="Arial" w:cs="Arial"/>
        </w:rPr>
        <w:t xml:space="preserve"> efectuar la rendición de cuentas </w:t>
      </w:r>
      <w:r w:rsidRPr="00831592">
        <w:rPr>
          <w:rFonts w:ascii="Arial" w:hAnsi="Arial" w:cs="Arial"/>
        </w:rPr>
        <w:t>para informar sobre los resultados y la gestión del periodo.</w:t>
      </w:r>
    </w:p>
    <w:p w:rsidR="008671A8" w:rsidRPr="00A65CFC" w:rsidRDefault="008671A8" w:rsidP="00A65CFC">
      <w:pPr>
        <w:rPr>
          <w:rFonts w:ascii="Arial" w:hAnsi="Arial" w:cs="Arial"/>
        </w:rPr>
      </w:pPr>
    </w:p>
    <w:p w:rsidR="00893F30" w:rsidRPr="00831592" w:rsidRDefault="009F3D94" w:rsidP="00831592">
      <w:pPr>
        <w:pStyle w:val="Prrafodelista"/>
        <w:numPr>
          <w:ilvl w:val="0"/>
          <w:numId w:val="4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No se cuenta con</w:t>
      </w:r>
      <w:r w:rsidR="00893F30" w:rsidRPr="00831592">
        <w:rPr>
          <w:rFonts w:ascii="Arial" w:hAnsi="Arial" w:cs="Arial"/>
          <w:lang w:eastAsia="en-US"/>
        </w:rPr>
        <w:t xml:space="preserve"> un plan de incentivos para motivar a que los ciudadanos soliciten </w:t>
      </w:r>
      <w:r>
        <w:rPr>
          <w:rFonts w:ascii="Arial" w:hAnsi="Arial" w:cs="Arial"/>
          <w:lang w:eastAsia="en-US"/>
        </w:rPr>
        <w:t>respuestas</w:t>
      </w:r>
      <w:r w:rsidR="00893F30" w:rsidRPr="00831592">
        <w:rPr>
          <w:rFonts w:ascii="Arial" w:hAnsi="Arial" w:cs="Arial"/>
          <w:lang w:eastAsia="en-US"/>
        </w:rPr>
        <w:t xml:space="preserve"> frente a la gestión que desarrolla la Aerocivil.</w:t>
      </w:r>
    </w:p>
    <w:p w:rsidR="00893F30" w:rsidRPr="00A65CFC" w:rsidRDefault="00893F30" w:rsidP="00A65CFC">
      <w:pPr>
        <w:rPr>
          <w:rFonts w:ascii="Arial" w:hAnsi="Arial" w:cs="Arial"/>
        </w:rPr>
      </w:pPr>
    </w:p>
    <w:p w:rsidR="00AC2E12" w:rsidRDefault="00AC2E12" w:rsidP="00831592">
      <w:pPr>
        <w:pStyle w:val="Prrafodelista"/>
        <w:numPr>
          <w:ilvl w:val="0"/>
          <w:numId w:val="4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lang w:eastAsia="en-US"/>
        </w:rPr>
      </w:pPr>
      <w:r w:rsidRPr="00831592">
        <w:rPr>
          <w:rFonts w:ascii="Arial" w:hAnsi="Arial" w:cs="Arial"/>
          <w:lang w:eastAsia="en-US"/>
        </w:rPr>
        <w:t xml:space="preserve">No hay mediciones del impacto y cobertura que generó la estrategia de rendición de cuentas establecida para el año </w:t>
      </w:r>
      <w:r w:rsidR="008C45F4">
        <w:rPr>
          <w:rFonts w:ascii="Arial" w:hAnsi="Arial" w:cs="Arial"/>
          <w:lang w:eastAsia="en-US"/>
        </w:rPr>
        <w:t>2017</w:t>
      </w:r>
      <w:r w:rsidRPr="00831592">
        <w:rPr>
          <w:rFonts w:ascii="Arial" w:hAnsi="Arial" w:cs="Arial"/>
          <w:lang w:eastAsia="en-US"/>
        </w:rPr>
        <w:t>.</w:t>
      </w:r>
    </w:p>
    <w:p w:rsidR="00831592" w:rsidRPr="00831592" w:rsidRDefault="00831592" w:rsidP="00831592">
      <w:pPr>
        <w:pStyle w:val="Prrafodelista"/>
        <w:rPr>
          <w:rFonts w:ascii="Arial" w:hAnsi="Arial" w:cs="Arial"/>
          <w:lang w:eastAsia="en-US"/>
        </w:rPr>
      </w:pPr>
    </w:p>
    <w:p w:rsidR="00831592" w:rsidRDefault="00831592" w:rsidP="00FB13D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F7B61" w:rsidRDefault="004F7B61" w:rsidP="00FB13D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74F76" w:rsidRPr="00831592" w:rsidRDefault="00174F76" w:rsidP="00FB13D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127D4" w:rsidRPr="00831592" w:rsidRDefault="004127D4" w:rsidP="00792224">
      <w:pPr>
        <w:jc w:val="both"/>
        <w:rPr>
          <w:rFonts w:ascii="Arial" w:hAnsi="Arial" w:cs="Arial"/>
          <w:b/>
          <w:sz w:val="22"/>
          <w:szCs w:val="22"/>
        </w:rPr>
      </w:pPr>
      <w:r w:rsidRPr="00831592">
        <w:rPr>
          <w:rFonts w:ascii="Arial" w:hAnsi="Arial" w:cs="Arial"/>
          <w:b/>
          <w:sz w:val="22"/>
          <w:szCs w:val="22"/>
        </w:rPr>
        <w:t>2.3</w:t>
      </w:r>
      <w:r w:rsidRPr="00831592">
        <w:rPr>
          <w:rFonts w:ascii="Arial" w:hAnsi="Arial" w:cs="Arial"/>
          <w:b/>
          <w:sz w:val="22"/>
          <w:szCs w:val="22"/>
        </w:rPr>
        <w:tab/>
        <w:t>CONCLUSIONES</w:t>
      </w:r>
    </w:p>
    <w:p w:rsidR="004127D4" w:rsidRPr="00831592" w:rsidRDefault="004127D4" w:rsidP="00792224">
      <w:pPr>
        <w:jc w:val="both"/>
        <w:rPr>
          <w:rFonts w:ascii="Arial" w:hAnsi="Arial" w:cs="Arial"/>
          <w:b/>
          <w:sz w:val="22"/>
          <w:szCs w:val="22"/>
        </w:rPr>
      </w:pPr>
    </w:p>
    <w:p w:rsidR="0066445F" w:rsidRPr="00831592" w:rsidRDefault="0066445F" w:rsidP="0066445F">
      <w:pPr>
        <w:pStyle w:val="Prrafodelista"/>
        <w:numPr>
          <w:ilvl w:val="0"/>
          <w:numId w:val="42"/>
        </w:numPr>
        <w:ind w:left="426" w:hanging="426"/>
        <w:jc w:val="both"/>
        <w:rPr>
          <w:rFonts w:ascii="Arial" w:hAnsi="Arial" w:cs="Arial"/>
        </w:rPr>
      </w:pPr>
      <w:r w:rsidRPr="00831592">
        <w:rPr>
          <w:rFonts w:ascii="Arial" w:hAnsi="Arial" w:cs="Arial"/>
          <w:color w:val="000000"/>
        </w:rPr>
        <w:t xml:space="preserve">Se evidencia </w:t>
      </w:r>
      <w:r>
        <w:rPr>
          <w:rFonts w:ascii="Arial" w:hAnsi="Arial" w:cs="Arial"/>
          <w:color w:val="000000"/>
        </w:rPr>
        <w:t xml:space="preserve">una baja </w:t>
      </w:r>
      <w:r w:rsidRPr="00831592">
        <w:rPr>
          <w:rFonts w:ascii="Arial" w:hAnsi="Arial" w:cs="Arial"/>
          <w:lang w:val="es-ES" w:eastAsia="es-ES"/>
        </w:rPr>
        <w:t>participación ciudadana</w:t>
      </w:r>
      <w:r>
        <w:rPr>
          <w:rFonts w:ascii="Arial" w:hAnsi="Arial" w:cs="Arial"/>
          <w:lang w:val="es-ES" w:eastAsia="es-ES"/>
        </w:rPr>
        <w:t xml:space="preserve"> en la ejecución, control y evaluación del </w:t>
      </w:r>
      <w:r w:rsidRPr="00831592">
        <w:rPr>
          <w:rFonts w:ascii="Arial" w:hAnsi="Arial" w:cs="Arial"/>
        </w:rPr>
        <w:t>proceso de rendición de cuentas</w:t>
      </w:r>
      <w:r w:rsidRPr="00831592">
        <w:rPr>
          <w:rFonts w:ascii="Arial" w:hAnsi="Arial" w:cs="Arial"/>
          <w:lang w:val="es-ES" w:eastAsia="es-ES"/>
        </w:rPr>
        <w:t>.</w:t>
      </w:r>
    </w:p>
    <w:p w:rsidR="00831592" w:rsidRPr="00831592" w:rsidRDefault="00831592" w:rsidP="00831592">
      <w:pPr>
        <w:jc w:val="both"/>
        <w:rPr>
          <w:rFonts w:ascii="Arial" w:hAnsi="Arial" w:cs="Arial"/>
        </w:rPr>
      </w:pPr>
    </w:p>
    <w:p w:rsidR="00831592" w:rsidRPr="00831592" w:rsidRDefault="00831592" w:rsidP="00831592">
      <w:pPr>
        <w:pStyle w:val="Prrafodelista"/>
        <w:numPr>
          <w:ilvl w:val="0"/>
          <w:numId w:val="42"/>
        </w:numPr>
        <w:ind w:left="426" w:hanging="426"/>
        <w:jc w:val="both"/>
        <w:rPr>
          <w:rFonts w:ascii="Arial" w:hAnsi="Arial" w:cs="Arial"/>
        </w:rPr>
      </w:pPr>
      <w:r w:rsidRPr="00831592">
        <w:rPr>
          <w:rFonts w:ascii="Arial" w:hAnsi="Arial" w:cs="Arial"/>
        </w:rPr>
        <w:t xml:space="preserve">La entidad no </w:t>
      </w:r>
      <w:r>
        <w:rPr>
          <w:rFonts w:ascii="Arial" w:hAnsi="Arial" w:cs="Arial"/>
        </w:rPr>
        <w:t>cuenta con</w:t>
      </w:r>
      <w:r w:rsidRPr="00831592">
        <w:rPr>
          <w:rFonts w:ascii="Arial" w:hAnsi="Arial" w:cs="Arial"/>
        </w:rPr>
        <w:t xml:space="preserve"> la logística necesaria para fortalecer de forma permanente la cobertura del proceso de rendición de cuentas a nivel nacional.</w:t>
      </w:r>
    </w:p>
    <w:p w:rsidR="00596EFF" w:rsidRPr="00831592" w:rsidRDefault="00596EFF" w:rsidP="00831592">
      <w:pPr>
        <w:ind w:left="426" w:hanging="426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596EFF" w:rsidRPr="00831592" w:rsidRDefault="00596EFF" w:rsidP="00831592">
      <w:pPr>
        <w:pStyle w:val="Prrafodelista"/>
        <w:numPr>
          <w:ilvl w:val="0"/>
          <w:numId w:val="42"/>
        </w:numPr>
        <w:ind w:left="426" w:hanging="426"/>
        <w:jc w:val="both"/>
        <w:rPr>
          <w:rFonts w:ascii="Arial" w:hAnsi="Arial" w:cs="Arial"/>
          <w:lang w:val="es-ES" w:eastAsia="es-ES"/>
        </w:rPr>
      </w:pPr>
      <w:r w:rsidRPr="00831592">
        <w:rPr>
          <w:rFonts w:ascii="Arial" w:hAnsi="Arial" w:cs="Arial"/>
          <w:lang w:val="es-ES" w:eastAsia="es-ES"/>
        </w:rPr>
        <w:t xml:space="preserve">Se han establecido mecanismos de participación, los cuales </w:t>
      </w:r>
      <w:r w:rsidR="004E76CD">
        <w:rPr>
          <w:rFonts w:ascii="Arial" w:hAnsi="Arial" w:cs="Arial"/>
          <w:lang w:val="es-ES" w:eastAsia="es-ES"/>
        </w:rPr>
        <w:t>requieren mayor promoción e incentivos</w:t>
      </w:r>
      <w:r w:rsidRPr="00831592">
        <w:rPr>
          <w:rFonts w:ascii="Arial" w:hAnsi="Arial" w:cs="Arial"/>
          <w:lang w:val="es-ES" w:eastAsia="es-ES"/>
        </w:rPr>
        <w:t xml:space="preserve"> para lograr una mayor cobertura y acción ciudadana.</w:t>
      </w:r>
    </w:p>
    <w:p w:rsidR="00596EFF" w:rsidRPr="00831592" w:rsidRDefault="00596EFF" w:rsidP="00831592">
      <w:pPr>
        <w:ind w:left="426" w:hanging="426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596EFF" w:rsidRPr="00831592" w:rsidRDefault="00596EFF" w:rsidP="00831592">
      <w:pPr>
        <w:pStyle w:val="Prrafodelista"/>
        <w:numPr>
          <w:ilvl w:val="0"/>
          <w:numId w:val="42"/>
        </w:numPr>
        <w:ind w:left="426" w:hanging="426"/>
        <w:jc w:val="both"/>
        <w:rPr>
          <w:rFonts w:ascii="Arial" w:hAnsi="Arial" w:cs="Arial"/>
          <w:lang w:val="es-ES" w:eastAsia="es-ES"/>
        </w:rPr>
      </w:pPr>
      <w:r w:rsidRPr="00831592">
        <w:rPr>
          <w:rFonts w:ascii="Arial" w:hAnsi="Arial" w:cs="Arial"/>
          <w:lang w:val="es-ES" w:eastAsia="es-ES"/>
        </w:rPr>
        <w:t xml:space="preserve">Los espacios establecidos para la realización de audiencias públicas son </w:t>
      </w:r>
      <w:r w:rsidR="00831592" w:rsidRPr="00831592">
        <w:rPr>
          <w:rFonts w:ascii="Arial" w:hAnsi="Arial" w:cs="Arial"/>
          <w:lang w:val="es-ES" w:eastAsia="es-ES"/>
        </w:rPr>
        <w:t xml:space="preserve">mínimos </w:t>
      </w:r>
      <w:r w:rsidR="009F3D94">
        <w:rPr>
          <w:rFonts w:ascii="Arial" w:hAnsi="Arial" w:cs="Arial"/>
          <w:lang w:val="es-ES" w:eastAsia="es-ES"/>
        </w:rPr>
        <w:t xml:space="preserve">dada la importancia de los servicios que se prestan y el rol </w:t>
      </w:r>
      <w:r w:rsidR="0066445F">
        <w:rPr>
          <w:rFonts w:ascii="Arial" w:hAnsi="Arial" w:cs="Arial"/>
          <w:lang w:val="es-ES" w:eastAsia="es-ES"/>
        </w:rPr>
        <w:t xml:space="preserve">que se adelanta </w:t>
      </w:r>
      <w:r w:rsidR="009F3D94">
        <w:rPr>
          <w:rFonts w:ascii="Arial" w:hAnsi="Arial" w:cs="Arial"/>
          <w:lang w:val="es-ES" w:eastAsia="es-ES"/>
        </w:rPr>
        <w:t>como autoridad aeronáutica del país</w:t>
      </w:r>
      <w:r w:rsidRPr="00831592">
        <w:rPr>
          <w:rFonts w:ascii="Arial" w:hAnsi="Arial" w:cs="Arial"/>
          <w:lang w:val="es-ES" w:eastAsia="es-ES"/>
        </w:rPr>
        <w:t>.</w:t>
      </w:r>
    </w:p>
    <w:p w:rsidR="00596EFF" w:rsidRPr="00831592" w:rsidRDefault="00596EFF" w:rsidP="00831592">
      <w:pPr>
        <w:ind w:left="426" w:hanging="426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170266" w:rsidRPr="00831592" w:rsidRDefault="00170266" w:rsidP="00831592">
      <w:pPr>
        <w:pStyle w:val="Prrafodelista"/>
        <w:numPr>
          <w:ilvl w:val="0"/>
          <w:numId w:val="42"/>
        </w:numPr>
        <w:ind w:left="426" w:hanging="426"/>
        <w:jc w:val="both"/>
        <w:rPr>
          <w:rFonts w:ascii="Arial" w:hAnsi="Arial" w:cs="Arial"/>
          <w:color w:val="000000"/>
        </w:rPr>
      </w:pPr>
      <w:r w:rsidRPr="00831592">
        <w:rPr>
          <w:rFonts w:ascii="Arial" w:hAnsi="Arial" w:cs="Arial"/>
          <w:color w:val="000000"/>
        </w:rPr>
        <w:t xml:space="preserve">Se requiere un mayor esfuerzo en la planeación </w:t>
      </w:r>
      <w:r w:rsidR="00596EFF" w:rsidRPr="00831592">
        <w:rPr>
          <w:rFonts w:ascii="Arial" w:hAnsi="Arial" w:cs="Arial"/>
          <w:color w:val="000000"/>
        </w:rPr>
        <w:t xml:space="preserve">y logística </w:t>
      </w:r>
      <w:r w:rsidRPr="00831592">
        <w:rPr>
          <w:rFonts w:ascii="Arial" w:hAnsi="Arial" w:cs="Arial"/>
          <w:color w:val="000000"/>
        </w:rPr>
        <w:t xml:space="preserve">del proceso de rendición de cuentas para que sea orientado a la interacción permanente </w:t>
      </w:r>
      <w:r w:rsidR="00E457C1" w:rsidRPr="00831592">
        <w:rPr>
          <w:rFonts w:ascii="Arial" w:hAnsi="Arial" w:cs="Arial"/>
          <w:color w:val="000000"/>
        </w:rPr>
        <w:t>y participación activa de</w:t>
      </w:r>
      <w:r w:rsidR="00B51687" w:rsidRPr="00831592">
        <w:rPr>
          <w:rFonts w:ascii="Arial" w:hAnsi="Arial" w:cs="Arial"/>
          <w:color w:val="000000"/>
        </w:rPr>
        <w:t xml:space="preserve"> los ciudadanos de todas las regiones del país</w:t>
      </w:r>
      <w:r w:rsidRPr="00831592">
        <w:rPr>
          <w:rFonts w:ascii="Arial" w:hAnsi="Arial" w:cs="Arial"/>
          <w:color w:val="000000"/>
        </w:rPr>
        <w:t>.</w:t>
      </w:r>
    </w:p>
    <w:p w:rsidR="00E457C1" w:rsidRPr="00831592" w:rsidRDefault="00E457C1" w:rsidP="00831592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D07219" w:rsidRPr="00831592" w:rsidRDefault="00D07219" w:rsidP="00831592">
      <w:pPr>
        <w:pStyle w:val="Prrafodelista"/>
        <w:numPr>
          <w:ilvl w:val="0"/>
          <w:numId w:val="42"/>
        </w:numPr>
        <w:shd w:val="clear" w:color="auto" w:fill="FFFFFF"/>
        <w:ind w:left="426" w:hanging="426"/>
        <w:jc w:val="both"/>
        <w:rPr>
          <w:rFonts w:ascii="Arial" w:hAnsi="Arial" w:cs="Arial"/>
        </w:rPr>
      </w:pPr>
      <w:r w:rsidRPr="00831592">
        <w:rPr>
          <w:rFonts w:ascii="Arial" w:hAnsi="Arial" w:cs="Arial"/>
        </w:rPr>
        <w:t xml:space="preserve">No hay </w:t>
      </w:r>
      <w:r w:rsidR="00B51687" w:rsidRPr="00831592">
        <w:rPr>
          <w:rFonts w:ascii="Arial" w:hAnsi="Arial" w:cs="Arial"/>
        </w:rPr>
        <w:t>establecidos procedimientos</w:t>
      </w:r>
      <w:r w:rsidRPr="00831592">
        <w:rPr>
          <w:rFonts w:ascii="Arial" w:hAnsi="Arial" w:cs="Arial"/>
        </w:rPr>
        <w:t xml:space="preserve"> para la </w:t>
      </w:r>
      <w:r w:rsidR="00892892" w:rsidRPr="00831592">
        <w:rPr>
          <w:rFonts w:ascii="Arial" w:hAnsi="Arial" w:cs="Arial"/>
        </w:rPr>
        <w:t>gestión</w:t>
      </w:r>
      <w:r w:rsidRPr="00831592">
        <w:rPr>
          <w:rFonts w:ascii="Arial" w:hAnsi="Arial" w:cs="Arial"/>
        </w:rPr>
        <w:t xml:space="preserve"> de mejora </w:t>
      </w:r>
      <w:r w:rsidR="00892892" w:rsidRPr="00831592">
        <w:rPr>
          <w:rFonts w:ascii="Arial" w:hAnsi="Arial" w:cs="Arial"/>
        </w:rPr>
        <w:t>del proceso de Rendición de Cuentas con la activa participación de la ciudadanía</w:t>
      </w:r>
      <w:r w:rsidRPr="00831592">
        <w:rPr>
          <w:rFonts w:ascii="Arial" w:hAnsi="Arial" w:cs="Arial"/>
        </w:rPr>
        <w:t>.</w:t>
      </w:r>
    </w:p>
    <w:p w:rsidR="00596EFF" w:rsidRPr="00831592" w:rsidRDefault="00596EFF" w:rsidP="00D07219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74F76" w:rsidRDefault="00174F76" w:rsidP="00792224">
      <w:pPr>
        <w:jc w:val="both"/>
        <w:rPr>
          <w:rFonts w:ascii="Arial" w:hAnsi="Arial" w:cs="Arial"/>
          <w:sz w:val="22"/>
          <w:szCs w:val="22"/>
        </w:rPr>
      </w:pPr>
    </w:p>
    <w:p w:rsidR="004127D4" w:rsidRPr="00831592" w:rsidRDefault="00D92692" w:rsidP="00792224">
      <w:pPr>
        <w:jc w:val="both"/>
        <w:rPr>
          <w:rFonts w:ascii="Arial" w:hAnsi="Arial" w:cs="Arial"/>
          <w:sz w:val="22"/>
          <w:szCs w:val="22"/>
        </w:rPr>
      </w:pPr>
      <w:r w:rsidRPr="00831592">
        <w:rPr>
          <w:rFonts w:ascii="Arial" w:hAnsi="Arial" w:cs="Arial"/>
          <w:sz w:val="22"/>
          <w:szCs w:val="22"/>
        </w:rPr>
        <w:t>Cordialmente</w:t>
      </w:r>
      <w:r w:rsidR="004127D4" w:rsidRPr="00831592">
        <w:rPr>
          <w:rFonts w:ascii="Arial" w:hAnsi="Arial" w:cs="Arial"/>
          <w:sz w:val="22"/>
          <w:szCs w:val="22"/>
        </w:rPr>
        <w:t>,</w:t>
      </w:r>
    </w:p>
    <w:p w:rsidR="004127D4" w:rsidRDefault="004127D4" w:rsidP="00792224">
      <w:pPr>
        <w:jc w:val="both"/>
        <w:rPr>
          <w:rFonts w:ascii="Arial" w:hAnsi="Arial" w:cs="Arial"/>
          <w:sz w:val="22"/>
          <w:szCs w:val="22"/>
        </w:rPr>
      </w:pPr>
    </w:p>
    <w:p w:rsidR="00174F76" w:rsidRDefault="00174F76" w:rsidP="00792224">
      <w:pPr>
        <w:jc w:val="both"/>
        <w:rPr>
          <w:rFonts w:ascii="Arial" w:hAnsi="Arial" w:cs="Arial"/>
          <w:sz w:val="22"/>
          <w:szCs w:val="22"/>
        </w:rPr>
      </w:pPr>
    </w:p>
    <w:p w:rsidR="00174F76" w:rsidRPr="00831592" w:rsidRDefault="00174F76" w:rsidP="00792224">
      <w:pPr>
        <w:jc w:val="both"/>
        <w:rPr>
          <w:rFonts w:ascii="Arial" w:hAnsi="Arial" w:cs="Arial"/>
          <w:sz w:val="22"/>
          <w:szCs w:val="22"/>
        </w:rPr>
      </w:pPr>
    </w:p>
    <w:p w:rsidR="00EE6394" w:rsidRDefault="00EE6394" w:rsidP="00792224">
      <w:pPr>
        <w:jc w:val="both"/>
        <w:rPr>
          <w:rFonts w:ascii="Arial" w:hAnsi="Arial" w:cs="Arial"/>
          <w:b/>
          <w:sz w:val="22"/>
          <w:szCs w:val="22"/>
        </w:rPr>
      </w:pPr>
    </w:p>
    <w:p w:rsidR="00174F76" w:rsidRPr="00831592" w:rsidRDefault="00174F76" w:rsidP="00792224">
      <w:pPr>
        <w:jc w:val="both"/>
        <w:rPr>
          <w:rFonts w:ascii="Arial" w:hAnsi="Arial" w:cs="Arial"/>
          <w:b/>
          <w:sz w:val="22"/>
          <w:szCs w:val="22"/>
        </w:rPr>
      </w:pPr>
    </w:p>
    <w:p w:rsidR="004127D4" w:rsidRDefault="00EB6F85" w:rsidP="0079222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ISLENY LÓPEZ CHAQUEA</w:t>
      </w:r>
    </w:p>
    <w:p w:rsidR="004127D4" w:rsidRDefault="004127D4" w:rsidP="00792224">
      <w:pPr>
        <w:jc w:val="both"/>
        <w:rPr>
          <w:rFonts w:ascii="Arial" w:hAnsi="Arial" w:cs="Arial"/>
          <w:b/>
          <w:sz w:val="22"/>
          <w:szCs w:val="22"/>
        </w:rPr>
      </w:pPr>
      <w:r w:rsidRPr="00831592">
        <w:rPr>
          <w:rFonts w:ascii="Arial" w:hAnsi="Arial" w:cs="Arial"/>
          <w:b/>
          <w:sz w:val="22"/>
          <w:szCs w:val="22"/>
        </w:rPr>
        <w:t>Profesional Aeronáutico</w:t>
      </w:r>
    </w:p>
    <w:p w:rsidR="00EB6F85" w:rsidRPr="00831592" w:rsidRDefault="00EB6F85" w:rsidP="00EB6F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Grupo Evaluación de Gestión y Resultados</w:t>
      </w:r>
    </w:p>
    <w:p w:rsidR="00C94677" w:rsidRPr="00831592" w:rsidRDefault="004127D4" w:rsidP="00792224">
      <w:pPr>
        <w:jc w:val="both"/>
        <w:rPr>
          <w:rFonts w:ascii="Arial" w:hAnsi="Arial" w:cs="Arial"/>
          <w:b/>
          <w:sz w:val="22"/>
          <w:szCs w:val="22"/>
        </w:rPr>
      </w:pPr>
      <w:r w:rsidRPr="00831592">
        <w:rPr>
          <w:rFonts w:ascii="Arial" w:hAnsi="Arial" w:cs="Arial"/>
          <w:b/>
          <w:sz w:val="22"/>
          <w:szCs w:val="22"/>
        </w:rPr>
        <w:t>Oficina Control Interno</w:t>
      </w:r>
    </w:p>
    <w:p w:rsidR="00174F76" w:rsidRDefault="00174F76" w:rsidP="00792224">
      <w:pPr>
        <w:jc w:val="both"/>
        <w:rPr>
          <w:rFonts w:ascii="Arial" w:hAnsi="Arial" w:cs="Arial"/>
          <w:sz w:val="14"/>
          <w:szCs w:val="22"/>
        </w:rPr>
      </w:pPr>
    </w:p>
    <w:p w:rsidR="004127D4" w:rsidRPr="00C94677" w:rsidRDefault="004127D4" w:rsidP="00792224">
      <w:pPr>
        <w:jc w:val="both"/>
        <w:rPr>
          <w:rFonts w:ascii="Arial" w:hAnsi="Arial" w:cs="Arial"/>
          <w:sz w:val="14"/>
          <w:szCs w:val="22"/>
        </w:rPr>
      </w:pPr>
      <w:r w:rsidRPr="00831592">
        <w:rPr>
          <w:rFonts w:ascii="Arial" w:hAnsi="Arial" w:cs="Arial"/>
          <w:sz w:val="14"/>
          <w:szCs w:val="22"/>
        </w:rPr>
        <w:t xml:space="preserve">Revisó: </w:t>
      </w:r>
      <w:r w:rsidR="0033048E" w:rsidRPr="00831592">
        <w:rPr>
          <w:rFonts w:ascii="Arial" w:hAnsi="Arial" w:cs="Arial"/>
          <w:sz w:val="14"/>
          <w:szCs w:val="22"/>
        </w:rPr>
        <w:t>Ing. Sonia Maritza Machado Cruz</w:t>
      </w:r>
      <w:r w:rsidRPr="00831592">
        <w:rPr>
          <w:rFonts w:ascii="Arial" w:hAnsi="Arial" w:cs="Arial"/>
          <w:sz w:val="14"/>
          <w:szCs w:val="22"/>
        </w:rPr>
        <w:t>, Jefe Oficina de Control Interno</w:t>
      </w:r>
    </w:p>
    <w:sectPr w:rsidR="004127D4" w:rsidRPr="00C94677" w:rsidSect="00C94677">
      <w:footerReference w:type="default" r:id="rId12"/>
      <w:pgSz w:w="12240" w:h="15840"/>
      <w:pgMar w:top="1701" w:right="1418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0E4" w:rsidRDefault="003530E4" w:rsidP="004127D4">
      <w:r>
        <w:separator/>
      </w:r>
    </w:p>
  </w:endnote>
  <w:endnote w:type="continuationSeparator" w:id="0">
    <w:p w:rsidR="003530E4" w:rsidRDefault="003530E4" w:rsidP="0041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45"/>
      <w:gridCol w:w="8176"/>
    </w:tblGrid>
    <w:tr w:rsidR="00DD4CCE" w:rsidRPr="007076D6" w:rsidTr="000101EE">
      <w:tc>
        <w:tcPr>
          <w:tcW w:w="918" w:type="dxa"/>
        </w:tcPr>
        <w:p w:rsidR="00DD4CCE" w:rsidRPr="000101EE" w:rsidRDefault="00DD4CCE">
          <w:pPr>
            <w:pStyle w:val="Piedepgina"/>
            <w:jc w:val="right"/>
            <w:rPr>
              <w:rFonts w:ascii="Arial" w:hAnsi="Arial"/>
              <w:b/>
              <w:bCs/>
              <w:color w:val="4F81BD"/>
              <w:sz w:val="36"/>
              <w:szCs w:val="32"/>
            </w:rPr>
          </w:pPr>
          <w:r w:rsidRPr="002830C3">
            <w:rPr>
              <w:rFonts w:ascii="Arial" w:hAnsi="Arial"/>
              <w:b/>
              <w:sz w:val="36"/>
              <w:szCs w:val="21"/>
            </w:rPr>
            <w:fldChar w:fldCharType="begin"/>
          </w:r>
          <w:r w:rsidRPr="002830C3">
            <w:rPr>
              <w:rFonts w:ascii="Arial" w:hAnsi="Arial"/>
              <w:b/>
              <w:sz w:val="36"/>
            </w:rPr>
            <w:instrText>PAGE   \* MERGEFORMAT</w:instrText>
          </w:r>
          <w:r w:rsidRPr="002830C3">
            <w:rPr>
              <w:rFonts w:ascii="Arial" w:hAnsi="Arial"/>
              <w:b/>
              <w:sz w:val="36"/>
              <w:szCs w:val="21"/>
            </w:rPr>
            <w:fldChar w:fldCharType="separate"/>
          </w:r>
          <w:r w:rsidR="00EE5A76" w:rsidRPr="00EE5A76">
            <w:rPr>
              <w:rFonts w:ascii="Arial" w:hAnsi="Arial"/>
              <w:b/>
              <w:bCs/>
              <w:noProof/>
              <w:sz w:val="36"/>
              <w:szCs w:val="32"/>
              <w:lang w:val="es-ES"/>
            </w:rPr>
            <w:t>9</w:t>
          </w:r>
          <w:r w:rsidRPr="002830C3">
            <w:rPr>
              <w:rFonts w:ascii="Arial" w:hAnsi="Arial"/>
              <w:b/>
              <w:bCs/>
              <w:sz w:val="36"/>
              <w:szCs w:val="32"/>
            </w:rPr>
            <w:fldChar w:fldCharType="end"/>
          </w:r>
        </w:p>
      </w:tc>
      <w:tc>
        <w:tcPr>
          <w:tcW w:w="7938" w:type="dxa"/>
        </w:tcPr>
        <w:p w:rsidR="00DD4CCE" w:rsidRPr="00134406" w:rsidRDefault="003724F9" w:rsidP="007076D6">
          <w:pPr>
            <w:jc w:val="both"/>
            <w:rPr>
              <w:rFonts w:ascii="Arial" w:hAnsi="Arial" w:cs="Arial"/>
              <w:b/>
              <w:color w:val="000000"/>
              <w:sz w:val="12"/>
              <w:lang w:eastAsia="es-ES"/>
            </w:rPr>
          </w:pPr>
          <w:r>
            <w:rPr>
              <w:rFonts w:ascii="Arial" w:hAnsi="Arial" w:cs="Arial"/>
              <w:b/>
              <w:sz w:val="12"/>
              <w:lang w:val="es-ES" w:eastAsia="es-ES"/>
            </w:rPr>
            <w:t xml:space="preserve">AUDITORIA ESPECIAL – EVALUACION PROCESO RENDICION DE CUENTAS </w:t>
          </w:r>
          <w:r w:rsidR="008C45F4">
            <w:rPr>
              <w:rFonts w:ascii="Arial" w:hAnsi="Arial" w:cs="Arial"/>
              <w:b/>
              <w:sz w:val="12"/>
              <w:lang w:val="es-ES" w:eastAsia="es-ES"/>
            </w:rPr>
            <w:t>2017</w:t>
          </w:r>
        </w:p>
        <w:p w:rsidR="00DD4CCE" w:rsidRPr="007076D6" w:rsidRDefault="00DD4CCE" w:rsidP="007076D6">
          <w:pPr>
            <w:jc w:val="both"/>
            <w:rPr>
              <w:rFonts w:ascii="Arial" w:hAnsi="Arial" w:cs="Arial"/>
              <w:b/>
              <w:sz w:val="12"/>
              <w:lang w:val="es-ES" w:eastAsia="es-ES"/>
            </w:rPr>
          </w:pPr>
        </w:p>
        <w:p w:rsidR="00DD4CCE" w:rsidRPr="007076D6" w:rsidRDefault="00DD4CCE">
          <w:pPr>
            <w:pStyle w:val="Piedepgina"/>
            <w:rPr>
              <w:sz w:val="12"/>
            </w:rPr>
          </w:pPr>
        </w:p>
      </w:tc>
    </w:tr>
  </w:tbl>
  <w:p w:rsidR="00DD4CCE" w:rsidRDefault="00DD4C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0E4" w:rsidRDefault="003530E4" w:rsidP="004127D4">
      <w:r>
        <w:separator/>
      </w:r>
    </w:p>
  </w:footnote>
  <w:footnote w:type="continuationSeparator" w:id="0">
    <w:p w:rsidR="003530E4" w:rsidRDefault="003530E4" w:rsidP="00412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multilevel"/>
    <w:tmpl w:val="CD6C2A5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%2."/>
      <w:lvlJc w:val="left"/>
      <w:pPr>
        <w:ind w:left="1440" w:hanging="360"/>
      </w:pPr>
    </w:lvl>
    <w:lvl w:ilvl="2">
      <w:start w:val="1"/>
      <w:numFmt w:val="lowerRoman"/>
      <w:pStyle w:val="Listaconvietas2"/>
      <w:lvlText w:val="%3."/>
      <w:lvlJc w:val="right"/>
      <w:pPr>
        <w:ind w:left="2160" w:hanging="180"/>
      </w:pPr>
    </w:lvl>
    <w:lvl w:ilvl="3">
      <w:start w:val="1"/>
      <w:numFmt w:val="decimal"/>
      <w:pStyle w:val="Listaconvietas2"/>
      <w:lvlText w:val="%4."/>
      <w:lvlJc w:val="left"/>
      <w:pPr>
        <w:ind w:left="2880" w:hanging="360"/>
      </w:pPr>
    </w:lvl>
    <w:lvl w:ilvl="4">
      <w:start w:val="1"/>
      <w:numFmt w:val="lowerLetter"/>
      <w:pStyle w:val="Listaconvietas2"/>
      <w:lvlText w:val="%5."/>
      <w:lvlJc w:val="left"/>
      <w:pPr>
        <w:ind w:left="3600" w:hanging="360"/>
      </w:pPr>
    </w:lvl>
    <w:lvl w:ilvl="5">
      <w:start w:val="1"/>
      <w:numFmt w:val="lowerRoman"/>
      <w:pStyle w:val="Listaconvietas2"/>
      <w:lvlText w:val="%6."/>
      <w:lvlJc w:val="right"/>
      <w:pPr>
        <w:ind w:left="4320" w:hanging="180"/>
      </w:pPr>
    </w:lvl>
    <w:lvl w:ilvl="6">
      <w:start w:val="1"/>
      <w:numFmt w:val="decimal"/>
      <w:pStyle w:val="Listaconvietas2"/>
      <w:lvlText w:val="%7."/>
      <w:lvlJc w:val="left"/>
      <w:pPr>
        <w:ind w:left="5040" w:hanging="360"/>
      </w:pPr>
    </w:lvl>
    <w:lvl w:ilvl="7">
      <w:start w:val="1"/>
      <w:numFmt w:val="lowerLetter"/>
      <w:pStyle w:val="Listaconvietas2"/>
      <w:lvlText w:val="%8."/>
      <w:lvlJc w:val="left"/>
      <w:pPr>
        <w:ind w:left="5760" w:hanging="360"/>
      </w:pPr>
    </w:lvl>
    <w:lvl w:ilvl="8">
      <w:start w:val="1"/>
      <w:numFmt w:val="lowerRoman"/>
      <w:pStyle w:val="Listaconvietas2"/>
      <w:lvlText w:val="%9."/>
      <w:lvlJc w:val="right"/>
      <w:pPr>
        <w:ind w:left="6480" w:hanging="180"/>
      </w:pPr>
    </w:lvl>
  </w:abstractNum>
  <w:abstractNum w:abstractNumId="1" w15:restartNumberingAfterBreak="0">
    <w:nsid w:val="01055BF6"/>
    <w:multiLevelType w:val="hybridMultilevel"/>
    <w:tmpl w:val="8CF4124A"/>
    <w:lvl w:ilvl="0" w:tplc="71566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A06C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F276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6E36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906D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0037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E8E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4448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DCE9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55737"/>
    <w:multiLevelType w:val="hybridMultilevel"/>
    <w:tmpl w:val="A96E8936"/>
    <w:lvl w:ilvl="0" w:tplc="282A2DB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D0C4A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1E6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63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EA5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B83A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220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4CD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1A61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93FCE"/>
    <w:multiLevelType w:val="hybridMultilevel"/>
    <w:tmpl w:val="6FC66DBE"/>
    <w:lvl w:ilvl="0" w:tplc="24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99B3FAC"/>
    <w:multiLevelType w:val="multilevel"/>
    <w:tmpl w:val="E9E0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9D0701"/>
    <w:multiLevelType w:val="hybridMultilevel"/>
    <w:tmpl w:val="9D624720"/>
    <w:lvl w:ilvl="0" w:tplc="63FC4F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BBE39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2E7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002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08CA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3AB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0F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AD2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AC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C7025"/>
    <w:multiLevelType w:val="hybridMultilevel"/>
    <w:tmpl w:val="51942A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C471C"/>
    <w:multiLevelType w:val="hybridMultilevel"/>
    <w:tmpl w:val="65B89B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B7B84"/>
    <w:multiLevelType w:val="multilevel"/>
    <w:tmpl w:val="A85E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F11C16"/>
    <w:multiLevelType w:val="hybridMultilevel"/>
    <w:tmpl w:val="1FD6CEA6"/>
    <w:lvl w:ilvl="0" w:tplc="B144F09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02BA4"/>
    <w:multiLevelType w:val="hybridMultilevel"/>
    <w:tmpl w:val="E0301D2E"/>
    <w:lvl w:ilvl="0" w:tplc="41908D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A5738"/>
    <w:multiLevelType w:val="hybridMultilevel"/>
    <w:tmpl w:val="7658A9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324DD"/>
    <w:multiLevelType w:val="multilevel"/>
    <w:tmpl w:val="DDE8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901B89"/>
    <w:multiLevelType w:val="hybridMultilevel"/>
    <w:tmpl w:val="031A3F2A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02857C5"/>
    <w:multiLevelType w:val="multilevel"/>
    <w:tmpl w:val="F6E6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E57480"/>
    <w:multiLevelType w:val="hybridMultilevel"/>
    <w:tmpl w:val="2EAE33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96C04"/>
    <w:multiLevelType w:val="hybridMultilevel"/>
    <w:tmpl w:val="5C4A0F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4521E5"/>
    <w:multiLevelType w:val="hybridMultilevel"/>
    <w:tmpl w:val="06BA7D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F71F1"/>
    <w:multiLevelType w:val="hybridMultilevel"/>
    <w:tmpl w:val="0E1EF1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A3924"/>
    <w:multiLevelType w:val="hybridMultilevel"/>
    <w:tmpl w:val="F05A5D62"/>
    <w:lvl w:ilvl="0" w:tplc="E74A9560">
      <w:start w:val="3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AD0DE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74C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ECF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BC94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CC0F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209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0EEF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2E64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181B88"/>
    <w:multiLevelType w:val="hybridMultilevel"/>
    <w:tmpl w:val="BA8AF4D0"/>
    <w:lvl w:ilvl="0" w:tplc="2D1AB69A">
      <w:start w:val="1"/>
      <w:numFmt w:val="decimal"/>
      <w:lvlText w:val="%1."/>
      <w:lvlJc w:val="left"/>
      <w:pPr>
        <w:ind w:left="1080" w:hanging="360"/>
      </w:pPr>
    </w:lvl>
    <w:lvl w:ilvl="1" w:tplc="DB865E16">
      <w:start w:val="1"/>
      <w:numFmt w:val="lowerLetter"/>
      <w:lvlText w:val="%2."/>
      <w:lvlJc w:val="left"/>
      <w:pPr>
        <w:ind w:left="1800" w:hanging="360"/>
      </w:pPr>
    </w:lvl>
    <w:lvl w:ilvl="2" w:tplc="0DBAE938">
      <w:start w:val="1"/>
      <w:numFmt w:val="lowerRoman"/>
      <w:lvlText w:val="%3."/>
      <w:lvlJc w:val="right"/>
      <w:pPr>
        <w:ind w:left="2520" w:hanging="180"/>
      </w:pPr>
    </w:lvl>
    <w:lvl w:ilvl="3" w:tplc="C8F4DEEC">
      <w:start w:val="1"/>
      <w:numFmt w:val="decimal"/>
      <w:lvlText w:val="%4."/>
      <w:lvlJc w:val="left"/>
      <w:pPr>
        <w:ind w:left="3240" w:hanging="360"/>
      </w:pPr>
    </w:lvl>
    <w:lvl w:ilvl="4" w:tplc="C772FEE2">
      <w:start w:val="1"/>
      <w:numFmt w:val="lowerLetter"/>
      <w:lvlText w:val="%5."/>
      <w:lvlJc w:val="left"/>
      <w:pPr>
        <w:ind w:left="3960" w:hanging="360"/>
      </w:pPr>
    </w:lvl>
    <w:lvl w:ilvl="5" w:tplc="A6E07A7A">
      <w:start w:val="1"/>
      <w:numFmt w:val="lowerRoman"/>
      <w:lvlText w:val="%6."/>
      <w:lvlJc w:val="right"/>
      <w:pPr>
        <w:ind w:left="4680" w:hanging="180"/>
      </w:pPr>
    </w:lvl>
    <w:lvl w:ilvl="6" w:tplc="20D86560">
      <w:start w:val="1"/>
      <w:numFmt w:val="decimal"/>
      <w:lvlText w:val="%7."/>
      <w:lvlJc w:val="left"/>
      <w:pPr>
        <w:ind w:left="5400" w:hanging="360"/>
      </w:pPr>
    </w:lvl>
    <w:lvl w:ilvl="7" w:tplc="A96AEAC8">
      <w:start w:val="1"/>
      <w:numFmt w:val="lowerLetter"/>
      <w:lvlText w:val="%8."/>
      <w:lvlJc w:val="left"/>
      <w:pPr>
        <w:ind w:left="6120" w:hanging="360"/>
      </w:pPr>
    </w:lvl>
    <w:lvl w:ilvl="8" w:tplc="926CD774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3229BE"/>
    <w:multiLevelType w:val="hybridMultilevel"/>
    <w:tmpl w:val="2AB842C4"/>
    <w:lvl w:ilvl="0" w:tplc="88E2E8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B0222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5AE7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CE4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4A11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FC48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C5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832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6A1A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9938DE"/>
    <w:multiLevelType w:val="hybridMultilevel"/>
    <w:tmpl w:val="A91C46B6"/>
    <w:lvl w:ilvl="0" w:tplc="41908D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BE0E92"/>
    <w:multiLevelType w:val="multilevel"/>
    <w:tmpl w:val="54EA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3F3B36"/>
    <w:multiLevelType w:val="hybridMultilevel"/>
    <w:tmpl w:val="CF16200C"/>
    <w:lvl w:ilvl="0" w:tplc="B6B4A65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C782F"/>
    <w:multiLevelType w:val="hybridMultilevel"/>
    <w:tmpl w:val="1BE217CC"/>
    <w:lvl w:ilvl="0" w:tplc="4B323BDE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7" w:hanging="360"/>
      </w:pPr>
    </w:lvl>
    <w:lvl w:ilvl="2" w:tplc="240A001B" w:tentative="1">
      <w:start w:val="1"/>
      <w:numFmt w:val="lowerRoman"/>
      <w:lvlText w:val="%3."/>
      <w:lvlJc w:val="right"/>
      <w:pPr>
        <w:ind w:left="2157" w:hanging="180"/>
      </w:pPr>
    </w:lvl>
    <w:lvl w:ilvl="3" w:tplc="240A000F" w:tentative="1">
      <w:start w:val="1"/>
      <w:numFmt w:val="decimal"/>
      <w:lvlText w:val="%4."/>
      <w:lvlJc w:val="left"/>
      <w:pPr>
        <w:ind w:left="2877" w:hanging="360"/>
      </w:pPr>
    </w:lvl>
    <w:lvl w:ilvl="4" w:tplc="240A0019" w:tentative="1">
      <w:start w:val="1"/>
      <w:numFmt w:val="lowerLetter"/>
      <w:lvlText w:val="%5."/>
      <w:lvlJc w:val="left"/>
      <w:pPr>
        <w:ind w:left="3597" w:hanging="360"/>
      </w:pPr>
    </w:lvl>
    <w:lvl w:ilvl="5" w:tplc="240A001B" w:tentative="1">
      <w:start w:val="1"/>
      <w:numFmt w:val="lowerRoman"/>
      <w:lvlText w:val="%6."/>
      <w:lvlJc w:val="right"/>
      <w:pPr>
        <w:ind w:left="4317" w:hanging="180"/>
      </w:pPr>
    </w:lvl>
    <w:lvl w:ilvl="6" w:tplc="240A000F" w:tentative="1">
      <w:start w:val="1"/>
      <w:numFmt w:val="decimal"/>
      <w:lvlText w:val="%7."/>
      <w:lvlJc w:val="left"/>
      <w:pPr>
        <w:ind w:left="5037" w:hanging="360"/>
      </w:pPr>
    </w:lvl>
    <w:lvl w:ilvl="7" w:tplc="240A0019" w:tentative="1">
      <w:start w:val="1"/>
      <w:numFmt w:val="lowerLetter"/>
      <w:lvlText w:val="%8."/>
      <w:lvlJc w:val="left"/>
      <w:pPr>
        <w:ind w:left="5757" w:hanging="360"/>
      </w:pPr>
    </w:lvl>
    <w:lvl w:ilvl="8" w:tplc="2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43A26250"/>
    <w:multiLevelType w:val="hybridMultilevel"/>
    <w:tmpl w:val="AF3052C6"/>
    <w:lvl w:ilvl="0" w:tplc="6FF8E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6425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3699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72A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630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9418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C43C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9265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A65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B21FAA"/>
    <w:multiLevelType w:val="hybridMultilevel"/>
    <w:tmpl w:val="EB8A9340"/>
    <w:lvl w:ilvl="0" w:tplc="57EC7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102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5A0F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58DA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72F1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56A0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8EA5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F28D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A23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474163"/>
    <w:multiLevelType w:val="hybridMultilevel"/>
    <w:tmpl w:val="5FC8F0CC"/>
    <w:lvl w:ilvl="0" w:tplc="10F02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64899"/>
    <w:multiLevelType w:val="hybridMultilevel"/>
    <w:tmpl w:val="C3541A1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93ABC"/>
    <w:multiLevelType w:val="hybridMultilevel"/>
    <w:tmpl w:val="E76E0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8391D"/>
    <w:multiLevelType w:val="multilevel"/>
    <w:tmpl w:val="A0A0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7E4095"/>
    <w:multiLevelType w:val="hybridMultilevel"/>
    <w:tmpl w:val="9746C1B0"/>
    <w:lvl w:ilvl="0" w:tplc="10F02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C210F"/>
    <w:multiLevelType w:val="hybridMultilevel"/>
    <w:tmpl w:val="0C6876AC"/>
    <w:lvl w:ilvl="0" w:tplc="10F02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972C0"/>
    <w:multiLevelType w:val="hybridMultilevel"/>
    <w:tmpl w:val="12AA70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17F43"/>
    <w:multiLevelType w:val="hybridMultilevel"/>
    <w:tmpl w:val="D1B00A1A"/>
    <w:lvl w:ilvl="0" w:tplc="4FEC9F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D1068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8E9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803D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869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2A7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82C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29C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E04B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436E5"/>
    <w:multiLevelType w:val="hybridMultilevel"/>
    <w:tmpl w:val="70726852"/>
    <w:lvl w:ilvl="0" w:tplc="7530420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CF8F4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7213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E13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2D4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FC4C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8A4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AC63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AA1F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76892"/>
    <w:multiLevelType w:val="multilevel"/>
    <w:tmpl w:val="E7B2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51717A"/>
    <w:multiLevelType w:val="hybridMultilevel"/>
    <w:tmpl w:val="4116690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C82E11"/>
    <w:multiLevelType w:val="multilevel"/>
    <w:tmpl w:val="0E38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EE3A2D"/>
    <w:multiLevelType w:val="hybridMultilevel"/>
    <w:tmpl w:val="4B6489D8"/>
    <w:lvl w:ilvl="0" w:tplc="DD9C39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84C4D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A8B2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B081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868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CEE9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EB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43D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A8EF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E51ED"/>
    <w:multiLevelType w:val="hybridMultilevel"/>
    <w:tmpl w:val="E42A9F84"/>
    <w:lvl w:ilvl="0" w:tplc="41908D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D0263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BE19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EB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E07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F4C8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9C5D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60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D272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41E34"/>
    <w:multiLevelType w:val="hybridMultilevel"/>
    <w:tmpl w:val="D7847F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0D2041"/>
    <w:multiLevelType w:val="hybridMultilevel"/>
    <w:tmpl w:val="2A9025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2E79D6"/>
    <w:multiLevelType w:val="multilevel"/>
    <w:tmpl w:val="AE54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40"/>
  </w:num>
  <w:num w:numId="18">
    <w:abstractNumId w:val="2"/>
  </w:num>
  <w:num w:numId="19">
    <w:abstractNumId w:val="21"/>
  </w:num>
  <w:num w:numId="20">
    <w:abstractNumId w:val="36"/>
  </w:num>
  <w:num w:numId="21">
    <w:abstractNumId w:val="19"/>
  </w:num>
  <w:num w:numId="22">
    <w:abstractNumId w:val="35"/>
  </w:num>
  <w:num w:numId="23">
    <w:abstractNumId w:val="34"/>
  </w:num>
  <w:num w:numId="24">
    <w:abstractNumId w:val="9"/>
  </w:num>
  <w:num w:numId="25">
    <w:abstractNumId w:val="7"/>
  </w:num>
  <w:num w:numId="26">
    <w:abstractNumId w:val="16"/>
  </w:num>
  <w:num w:numId="27">
    <w:abstractNumId w:val="24"/>
  </w:num>
  <w:num w:numId="28">
    <w:abstractNumId w:val="30"/>
  </w:num>
  <w:num w:numId="29">
    <w:abstractNumId w:val="11"/>
  </w:num>
  <w:num w:numId="30">
    <w:abstractNumId w:val="18"/>
  </w:num>
  <w:num w:numId="31">
    <w:abstractNumId w:val="29"/>
  </w:num>
  <w:num w:numId="32">
    <w:abstractNumId w:val="43"/>
  </w:num>
  <w:num w:numId="33">
    <w:abstractNumId w:val="42"/>
  </w:num>
  <w:num w:numId="34">
    <w:abstractNumId w:val="15"/>
  </w:num>
  <w:num w:numId="35">
    <w:abstractNumId w:val="38"/>
  </w:num>
  <w:num w:numId="36">
    <w:abstractNumId w:val="32"/>
  </w:num>
  <w:num w:numId="37">
    <w:abstractNumId w:val="25"/>
  </w:num>
  <w:num w:numId="38">
    <w:abstractNumId w:val="3"/>
  </w:num>
  <w:num w:numId="39">
    <w:abstractNumId w:val="22"/>
  </w:num>
  <w:num w:numId="40">
    <w:abstractNumId w:val="10"/>
  </w:num>
  <w:num w:numId="41">
    <w:abstractNumId w:val="28"/>
  </w:num>
  <w:num w:numId="42">
    <w:abstractNumId w:val="33"/>
  </w:num>
  <w:num w:numId="43">
    <w:abstractNumId w:val="6"/>
  </w:num>
  <w:num w:numId="44">
    <w:abstractNumId w:val="13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ED"/>
    <w:rsid w:val="000101EE"/>
    <w:rsid w:val="000111BB"/>
    <w:rsid w:val="00011663"/>
    <w:rsid w:val="00020451"/>
    <w:rsid w:val="00020668"/>
    <w:rsid w:val="0003140B"/>
    <w:rsid w:val="000326CE"/>
    <w:rsid w:val="000373E5"/>
    <w:rsid w:val="000500A7"/>
    <w:rsid w:val="000633BC"/>
    <w:rsid w:val="000740DB"/>
    <w:rsid w:val="0007603F"/>
    <w:rsid w:val="000B2176"/>
    <w:rsid w:val="000B49B2"/>
    <w:rsid w:val="000C313E"/>
    <w:rsid w:val="000E3B9C"/>
    <w:rsid w:val="00110D3A"/>
    <w:rsid w:val="00111363"/>
    <w:rsid w:val="00111E0E"/>
    <w:rsid w:val="001127DD"/>
    <w:rsid w:val="001333C0"/>
    <w:rsid w:val="00134406"/>
    <w:rsid w:val="0015513D"/>
    <w:rsid w:val="00170266"/>
    <w:rsid w:val="00174F76"/>
    <w:rsid w:val="00183C85"/>
    <w:rsid w:val="001A1D06"/>
    <w:rsid w:val="001B33FE"/>
    <w:rsid w:val="001B63A8"/>
    <w:rsid w:val="001B7340"/>
    <w:rsid w:val="001C52C2"/>
    <w:rsid w:val="001E4141"/>
    <w:rsid w:val="00202BCA"/>
    <w:rsid w:val="00210286"/>
    <w:rsid w:val="00211EF2"/>
    <w:rsid w:val="00227F49"/>
    <w:rsid w:val="002576EE"/>
    <w:rsid w:val="00257965"/>
    <w:rsid w:val="00273B53"/>
    <w:rsid w:val="002830C3"/>
    <w:rsid w:val="00291C7F"/>
    <w:rsid w:val="00292587"/>
    <w:rsid w:val="00295E6B"/>
    <w:rsid w:val="002A4BE0"/>
    <w:rsid w:val="002D6B03"/>
    <w:rsid w:val="002E22DA"/>
    <w:rsid w:val="002E7B03"/>
    <w:rsid w:val="00324C17"/>
    <w:rsid w:val="0033048E"/>
    <w:rsid w:val="0034461C"/>
    <w:rsid w:val="003501BB"/>
    <w:rsid w:val="0035149D"/>
    <w:rsid w:val="003530E4"/>
    <w:rsid w:val="003724F9"/>
    <w:rsid w:val="00374861"/>
    <w:rsid w:val="00387C15"/>
    <w:rsid w:val="003B06E2"/>
    <w:rsid w:val="003B68E4"/>
    <w:rsid w:val="003B75A9"/>
    <w:rsid w:val="003D3481"/>
    <w:rsid w:val="003E2C83"/>
    <w:rsid w:val="003E3D73"/>
    <w:rsid w:val="00401D36"/>
    <w:rsid w:val="00406525"/>
    <w:rsid w:val="004127D4"/>
    <w:rsid w:val="00412DB8"/>
    <w:rsid w:val="004231A5"/>
    <w:rsid w:val="00430240"/>
    <w:rsid w:val="00431A38"/>
    <w:rsid w:val="00434A68"/>
    <w:rsid w:val="004400A4"/>
    <w:rsid w:val="00462585"/>
    <w:rsid w:val="004664E3"/>
    <w:rsid w:val="00470DE5"/>
    <w:rsid w:val="004A018C"/>
    <w:rsid w:val="004A0E40"/>
    <w:rsid w:val="004B5D06"/>
    <w:rsid w:val="004E76CD"/>
    <w:rsid w:val="004F7B61"/>
    <w:rsid w:val="00502D54"/>
    <w:rsid w:val="0050343B"/>
    <w:rsid w:val="00510E79"/>
    <w:rsid w:val="005119F2"/>
    <w:rsid w:val="0052005C"/>
    <w:rsid w:val="00520C7E"/>
    <w:rsid w:val="00521F4B"/>
    <w:rsid w:val="005234A3"/>
    <w:rsid w:val="00535022"/>
    <w:rsid w:val="00582E52"/>
    <w:rsid w:val="00596EFF"/>
    <w:rsid w:val="005B457E"/>
    <w:rsid w:val="005C446C"/>
    <w:rsid w:val="005D02FF"/>
    <w:rsid w:val="005F60C6"/>
    <w:rsid w:val="006014F9"/>
    <w:rsid w:val="00603A1F"/>
    <w:rsid w:val="006074E4"/>
    <w:rsid w:val="006118B4"/>
    <w:rsid w:val="00625CCF"/>
    <w:rsid w:val="00651566"/>
    <w:rsid w:val="0066445F"/>
    <w:rsid w:val="00675F6C"/>
    <w:rsid w:val="006A18EA"/>
    <w:rsid w:val="006A3430"/>
    <w:rsid w:val="006C484B"/>
    <w:rsid w:val="006D1CDB"/>
    <w:rsid w:val="006D7066"/>
    <w:rsid w:val="006E73DA"/>
    <w:rsid w:val="006F1317"/>
    <w:rsid w:val="006F1735"/>
    <w:rsid w:val="00701D44"/>
    <w:rsid w:val="007076D6"/>
    <w:rsid w:val="007271F0"/>
    <w:rsid w:val="00727E53"/>
    <w:rsid w:val="0074311D"/>
    <w:rsid w:val="00762971"/>
    <w:rsid w:val="00764F74"/>
    <w:rsid w:val="00770077"/>
    <w:rsid w:val="00784968"/>
    <w:rsid w:val="00787F47"/>
    <w:rsid w:val="00792224"/>
    <w:rsid w:val="0079473F"/>
    <w:rsid w:val="007C4DED"/>
    <w:rsid w:val="007D265E"/>
    <w:rsid w:val="007E5C8D"/>
    <w:rsid w:val="00811E27"/>
    <w:rsid w:val="0081566B"/>
    <w:rsid w:val="0082786B"/>
    <w:rsid w:val="00831592"/>
    <w:rsid w:val="0084268B"/>
    <w:rsid w:val="008671A8"/>
    <w:rsid w:val="008815F0"/>
    <w:rsid w:val="00892892"/>
    <w:rsid w:val="00893F30"/>
    <w:rsid w:val="008A1278"/>
    <w:rsid w:val="008A40C4"/>
    <w:rsid w:val="008B6134"/>
    <w:rsid w:val="008C45F4"/>
    <w:rsid w:val="008D40D1"/>
    <w:rsid w:val="008D5978"/>
    <w:rsid w:val="008F7117"/>
    <w:rsid w:val="00900402"/>
    <w:rsid w:val="0090185A"/>
    <w:rsid w:val="00926264"/>
    <w:rsid w:val="00930805"/>
    <w:rsid w:val="0093220C"/>
    <w:rsid w:val="0094055E"/>
    <w:rsid w:val="00951628"/>
    <w:rsid w:val="009606D3"/>
    <w:rsid w:val="009644FE"/>
    <w:rsid w:val="009733B5"/>
    <w:rsid w:val="00975173"/>
    <w:rsid w:val="00981195"/>
    <w:rsid w:val="009A34E3"/>
    <w:rsid w:val="009C575E"/>
    <w:rsid w:val="009D23AB"/>
    <w:rsid w:val="009D5A00"/>
    <w:rsid w:val="009E2009"/>
    <w:rsid w:val="009F3D94"/>
    <w:rsid w:val="009F6244"/>
    <w:rsid w:val="00A22236"/>
    <w:rsid w:val="00A241BD"/>
    <w:rsid w:val="00A424E4"/>
    <w:rsid w:val="00A523E9"/>
    <w:rsid w:val="00A5510A"/>
    <w:rsid w:val="00A60D9A"/>
    <w:rsid w:val="00A6343D"/>
    <w:rsid w:val="00A65CFC"/>
    <w:rsid w:val="00A66F02"/>
    <w:rsid w:val="00A90589"/>
    <w:rsid w:val="00AA65D9"/>
    <w:rsid w:val="00AB3F45"/>
    <w:rsid w:val="00AC2E12"/>
    <w:rsid w:val="00AF395C"/>
    <w:rsid w:val="00AF6382"/>
    <w:rsid w:val="00B11C8F"/>
    <w:rsid w:val="00B20DC4"/>
    <w:rsid w:val="00B26754"/>
    <w:rsid w:val="00B37893"/>
    <w:rsid w:val="00B44576"/>
    <w:rsid w:val="00B5030B"/>
    <w:rsid w:val="00B51687"/>
    <w:rsid w:val="00B606E4"/>
    <w:rsid w:val="00B64100"/>
    <w:rsid w:val="00B82A36"/>
    <w:rsid w:val="00BA2AE8"/>
    <w:rsid w:val="00BB39A9"/>
    <w:rsid w:val="00BC6011"/>
    <w:rsid w:val="00BD4632"/>
    <w:rsid w:val="00BF3BD9"/>
    <w:rsid w:val="00C20374"/>
    <w:rsid w:val="00C40D36"/>
    <w:rsid w:val="00C4452C"/>
    <w:rsid w:val="00C47390"/>
    <w:rsid w:val="00C5329B"/>
    <w:rsid w:val="00C55FC1"/>
    <w:rsid w:val="00C5798C"/>
    <w:rsid w:val="00C61994"/>
    <w:rsid w:val="00C6357A"/>
    <w:rsid w:val="00C81EB5"/>
    <w:rsid w:val="00C8529B"/>
    <w:rsid w:val="00C8614E"/>
    <w:rsid w:val="00C94677"/>
    <w:rsid w:val="00C97405"/>
    <w:rsid w:val="00CA2FD4"/>
    <w:rsid w:val="00CE5306"/>
    <w:rsid w:val="00D0069A"/>
    <w:rsid w:val="00D01C84"/>
    <w:rsid w:val="00D0574B"/>
    <w:rsid w:val="00D07219"/>
    <w:rsid w:val="00D206CD"/>
    <w:rsid w:val="00D56C38"/>
    <w:rsid w:val="00D62D93"/>
    <w:rsid w:val="00D83BFB"/>
    <w:rsid w:val="00D912C5"/>
    <w:rsid w:val="00D92692"/>
    <w:rsid w:val="00DA599C"/>
    <w:rsid w:val="00DB12C7"/>
    <w:rsid w:val="00DB276F"/>
    <w:rsid w:val="00DD4CCE"/>
    <w:rsid w:val="00E13E30"/>
    <w:rsid w:val="00E15CC3"/>
    <w:rsid w:val="00E15D9E"/>
    <w:rsid w:val="00E17963"/>
    <w:rsid w:val="00E24F76"/>
    <w:rsid w:val="00E27EA7"/>
    <w:rsid w:val="00E30434"/>
    <w:rsid w:val="00E457C1"/>
    <w:rsid w:val="00E46F70"/>
    <w:rsid w:val="00E627AC"/>
    <w:rsid w:val="00E77D54"/>
    <w:rsid w:val="00E8197E"/>
    <w:rsid w:val="00EB569B"/>
    <w:rsid w:val="00EB6F85"/>
    <w:rsid w:val="00EC1840"/>
    <w:rsid w:val="00EC6061"/>
    <w:rsid w:val="00EE5A76"/>
    <w:rsid w:val="00EE6394"/>
    <w:rsid w:val="00EE684B"/>
    <w:rsid w:val="00EE7602"/>
    <w:rsid w:val="00EE766F"/>
    <w:rsid w:val="00F00E8E"/>
    <w:rsid w:val="00F115A5"/>
    <w:rsid w:val="00F168A8"/>
    <w:rsid w:val="00F16F04"/>
    <w:rsid w:val="00F228D2"/>
    <w:rsid w:val="00F31C60"/>
    <w:rsid w:val="00F5698F"/>
    <w:rsid w:val="00F75E84"/>
    <w:rsid w:val="00F779F3"/>
    <w:rsid w:val="00F87F8B"/>
    <w:rsid w:val="00FA2B22"/>
    <w:rsid w:val="00FA41D1"/>
    <w:rsid w:val="00FB13DB"/>
    <w:rsid w:val="00FB6B9D"/>
    <w:rsid w:val="00FC05AC"/>
    <w:rsid w:val="00FC0D77"/>
    <w:rsid w:val="00FC1D27"/>
    <w:rsid w:val="00FC2130"/>
    <w:rsid w:val="00FC3A36"/>
    <w:rsid w:val="00FD4E9B"/>
    <w:rsid w:val="00FE4620"/>
    <w:rsid w:val="00FF51D2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8FC933A"/>
  <w15:docId w15:val="{18502044-3CDB-4D2C-B2E7-F2E0337A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Batang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4DE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841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41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841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52D7"/>
    <w:pPr>
      <w:spacing w:before="100" w:beforeAutospacing="1" w:after="100" w:afterAutospacing="1"/>
    </w:pPr>
    <w:rPr>
      <w:rFonts w:eastAsia="Calibri"/>
    </w:rPr>
  </w:style>
  <w:style w:type="paragraph" w:styleId="Prrafodelista">
    <w:name w:val="List Paragraph"/>
    <w:basedOn w:val="Normal"/>
    <w:uiPriority w:val="34"/>
    <w:qFormat/>
    <w:rsid w:val="00C852D7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Ttulo1Car">
    <w:name w:val="Título 1 Car"/>
    <w:link w:val="Ttulo1"/>
    <w:uiPriority w:val="9"/>
    <w:rsid w:val="001841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rsid w:val="001841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rsid w:val="00184132"/>
    <w:rPr>
      <w:rFonts w:ascii="Cambria" w:eastAsia="Times New Roman" w:hAnsi="Cambria" w:cs="Times New Roman"/>
      <w:b/>
      <w:bCs/>
      <w:sz w:val="26"/>
      <w:szCs w:val="26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1841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lang w:val="x-none" w:eastAsia="x-none"/>
    </w:rPr>
  </w:style>
  <w:style w:type="character" w:customStyle="1" w:styleId="EncabezadodemensajeCar">
    <w:name w:val="Encabezado de mensaje Car"/>
    <w:link w:val="Encabezadodemensaje"/>
    <w:uiPriority w:val="99"/>
    <w:rsid w:val="0018413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Listaconvietas2">
    <w:name w:val="List Bullet 2"/>
    <w:basedOn w:val="Normal"/>
    <w:uiPriority w:val="99"/>
    <w:unhideWhenUsed/>
    <w:rsid w:val="00184132"/>
    <w:pPr>
      <w:numPr>
        <w:numId w:val="10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184132"/>
    <w:pPr>
      <w:spacing w:after="120"/>
    </w:pPr>
    <w:rPr>
      <w:lang w:val="x-none" w:eastAsia="x-none"/>
    </w:rPr>
  </w:style>
  <w:style w:type="character" w:customStyle="1" w:styleId="TextoindependienteCar">
    <w:name w:val="Texto independiente Car"/>
    <w:link w:val="Textoindependiente"/>
    <w:uiPriority w:val="99"/>
    <w:rsid w:val="00184132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52E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F52E1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A59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A5929"/>
    <w:rPr>
      <w:rFonts w:ascii="Times New Roman" w:eastAsia="Times New Roman" w:hAnsi="Times New Roman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2A59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A5929"/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CF4BF6"/>
    <w:rPr>
      <w:color w:val="0000FF"/>
      <w:u w:val="single"/>
    </w:rPr>
  </w:style>
  <w:style w:type="paragraph" w:styleId="Sinespaciado">
    <w:name w:val="No Spacing"/>
    <w:basedOn w:val="Normal"/>
    <w:uiPriority w:val="1"/>
    <w:qFormat/>
    <w:rsid w:val="00B15B0E"/>
    <w:rPr>
      <w:rFonts w:ascii="Calibri" w:eastAsia="Calibri" w:hAnsi="Calibri" w:cs="Calibri"/>
      <w:sz w:val="22"/>
      <w:szCs w:val="22"/>
    </w:rPr>
  </w:style>
  <w:style w:type="character" w:styleId="Textoennegrita">
    <w:name w:val="Strong"/>
    <w:uiPriority w:val="22"/>
    <w:qFormat/>
    <w:rsid w:val="00B15B0E"/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193E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semiHidden/>
    <w:rsid w:val="0054193E"/>
    <w:rPr>
      <w:rFonts w:ascii="Calibri" w:eastAsia="Calibri" w:hAnsi="Calibri" w:cs="Times New Roman"/>
      <w:sz w:val="22"/>
      <w:szCs w:val="22"/>
      <w:lang w:val="es-CO"/>
    </w:rPr>
  </w:style>
  <w:style w:type="table" w:styleId="Tablaconcuadrcula">
    <w:name w:val="Table Grid"/>
    <w:basedOn w:val="Tablanormal"/>
    <w:uiPriority w:val="59"/>
    <w:rsid w:val="00233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1C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1113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136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1363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13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1363"/>
    <w:rPr>
      <w:rFonts w:ascii="Times New Roman" w:eastAsia="Times New Roman" w:hAnsi="Times New Roman"/>
      <w:b/>
      <w:bCs/>
    </w:rPr>
  </w:style>
  <w:style w:type="paragraph" w:customStyle="1" w:styleId="s4-wptoptable1">
    <w:name w:val="s4-wptoptable1"/>
    <w:basedOn w:val="Normal"/>
    <w:rsid w:val="000B49B2"/>
    <w:pPr>
      <w:spacing w:before="100" w:beforeAutospacing="1" w:after="100" w:afterAutospacing="1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8614E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614E"/>
    <w:rPr>
      <w:rFonts w:eastAsia="Calibri"/>
      <w:lang w:val="x-none" w:eastAsia="en-US"/>
    </w:rPr>
  </w:style>
  <w:style w:type="character" w:styleId="Refdenotaalpie">
    <w:name w:val="footnote reference"/>
    <w:uiPriority w:val="99"/>
    <w:semiHidden/>
    <w:unhideWhenUsed/>
    <w:rsid w:val="00C861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0619">
                  <w:marLeft w:val="450"/>
                  <w:marRight w:val="45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55205">
                          <w:marLeft w:val="34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99845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8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2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83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8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8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4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406288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single" w:sz="6" w:space="12" w:color="D5D3CE"/>
                                        <w:left w:val="single" w:sz="6" w:space="12" w:color="D5D3CE"/>
                                        <w:bottom w:val="single" w:sz="6" w:space="12" w:color="D5D3CE"/>
                                        <w:right w:val="single" w:sz="6" w:space="12" w:color="D5D3CE"/>
                                      </w:divBdr>
                                      <w:divsChild>
                                        <w:div w:id="136701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158633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461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3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315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98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0709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869849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49804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06874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cionalciudadano@aerocivil.gov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erocivil.gov.co/atencion/participacion/rendicion-de-cuentas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aerocivil.gov.co/atencion/participacion/rendicion-de-cuenta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aciondeinteres@aerocivil.gov.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9E2991CEC90748AEF1A082C05BF366" ma:contentTypeVersion="2" ma:contentTypeDescription="Crear nuevo documento." ma:contentTypeScope="" ma:versionID="95b101f8e2b294fc73fa1edf90b8b70e">
  <xsd:schema xmlns:xsd="http://www.w3.org/2001/XMLSchema" xmlns:xs="http://www.w3.org/2001/XMLSchema" xmlns:p="http://schemas.microsoft.com/office/2006/metadata/properties" xmlns:ns2="24f196aa-bc05-49e3-a59c-3aa43638773e" targetNamespace="http://schemas.microsoft.com/office/2006/metadata/properties" ma:root="true" ma:fieldsID="289a6c74e2b7e6be8b21ed73b4340884" ns2:_="">
    <xsd:import namespace="24f196aa-bc05-49e3-a59c-3aa43638773e"/>
    <xsd:element name="properties">
      <xsd:complexType>
        <xsd:sequence>
          <xsd:element name="documentManagement">
            <xsd:complexType>
              <xsd:all>
                <xsd:element ref="ns2:Formato" minOccurs="0"/>
                <xsd:element ref="ns2:Filtr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196aa-bc05-49e3-a59c-3aa43638773e" elementFormDefault="qualified">
    <xsd:import namespace="http://schemas.microsoft.com/office/2006/documentManagement/types"/>
    <xsd:import namespace="http://schemas.microsoft.com/office/infopath/2007/PartnerControls"/>
    <xsd:element name="Formato" ma:index="8" nillable="true" ma:displayName="Formato" ma:format="Dropdown" ma:internalName="Formato">
      <xsd:simpleType>
        <xsd:restriction base="dms:Choice">
          <xsd:enumeration value="/Style%20Library/Images/pdf.svg"/>
          <xsd:enumeration value="/Style%20Library/Images/xls.svg"/>
          <xsd:enumeration value="/Style%20Library/Images/doc.svg"/>
        </xsd:restriction>
      </xsd:simpleType>
    </xsd:element>
    <xsd:element name="Filtro" ma:index="9" nillable="true" ma:displayName="Filtro" ma:internalName="Filtr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o xmlns="24f196aa-bc05-49e3-a59c-3aa43638773e" xsi:nil="true"/>
    <Filtro xmlns="24f196aa-bc05-49e3-a59c-3aa43638773e">prueba</Filtro>
  </documentManagement>
</p:properties>
</file>

<file path=customXml/itemProps1.xml><?xml version="1.0" encoding="utf-8"?>
<ds:datastoreItem xmlns:ds="http://schemas.openxmlformats.org/officeDocument/2006/customXml" ds:itemID="{F371EC85-88E5-47ED-B72D-6FFF53AB707E}"/>
</file>

<file path=customXml/itemProps2.xml><?xml version="1.0" encoding="utf-8"?>
<ds:datastoreItem xmlns:ds="http://schemas.openxmlformats.org/officeDocument/2006/customXml" ds:itemID="{154A0EDF-2904-4305-9A0E-FEE2AA48D826}"/>
</file>

<file path=customXml/itemProps3.xml><?xml version="1.0" encoding="utf-8"?>
<ds:datastoreItem xmlns:ds="http://schemas.openxmlformats.org/officeDocument/2006/customXml" ds:itemID="{860B203E-7CBA-4C84-92BE-97C409E7CD40}"/>
</file>

<file path=customXml/itemProps4.xml><?xml version="1.0" encoding="utf-8"?>
<ds:datastoreItem xmlns:ds="http://schemas.openxmlformats.org/officeDocument/2006/customXml" ds:itemID="{EA383267-C864-41CE-9147-50D0EF23A4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 A. E. de Aeronáutica Civil</Company>
  <LinksUpToDate>false</LinksUpToDate>
  <CharactersWithSpaces>14729</CharactersWithSpaces>
  <SharedDoc>false</SharedDoc>
  <HLinks>
    <vt:vector size="6" baseType="variant">
      <vt:variant>
        <vt:i4>2818080</vt:i4>
      </vt:variant>
      <vt:variant>
        <vt:i4>0</vt:i4>
      </vt:variant>
      <vt:variant>
        <vt:i4>0</vt:i4>
      </vt:variant>
      <vt:variant>
        <vt:i4>5</vt:i4>
      </vt:variant>
      <vt:variant>
        <vt:lpwstr>http://www.presidenciadelarepublica.gov.co/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Auditoria Especial Proceso Rendicion de Cuentas año 2017</dc:title>
  <dc:creator>13489498</dc:creator>
  <cp:lastModifiedBy>Isleny Lopez Chaquea</cp:lastModifiedBy>
  <cp:revision>4</cp:revision>
  <cp:lastPrinted>2016-01-12T15:07:00Z</cp:lastPrinted>
  <dcterms:created xsi:type="dcterms:W3CDTF">2018-02-13T13:49:00Z</dcterms:created>
  <dcterms:modified xsi:type="dcterms:W3CDTF">2018-02-13T13:53:00Z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0x010100379E2991CEC90748AEF1A082C05BF366</vt:lpwstr>
  </property>
</Properties>
</file>